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FE1" w:rsidRPr="001F22B2" w:rsidRDefault="00CF7C41" w:rsidP="00C80FE1">
      <w:pPr>
        <w:widowControl w:val="0"/>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noProof/>
          <w:sz w:val="24"/>
          <w:szCs w:val="24"/>
          <w:lang w:eastAsia="ru-RU"/>
        </w:rPr>
        <w:drawing>
          <wp:inline distT="0" distB="0" distL="0" distR="0">
            <wp:extent cx="6119495" cy="86556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000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19495" cy="8655685"/>
                    </a:xfrm>
                    <a:prstGeom prst="rect">
                      <a:avLst/>
                    </a:prstGeom>
                  </pic:spPr>
                </pic:pic>
              </a:graphicData>
            </a:graphic>
          </wp:inline>
        </w:drawing>
      </w:r>
      <w:bookmarkStart w:id="0" w:name="_GoBack"/>
      <w:r>
        <w:rPr>
          <w:rFonts w:ascii="Times New Roman" w:eastAsia="Times New Roman" w:hAnsi="Times New Roman" w:cs="Times New Roman"/>
          <w:noProof/>
          <w:sz w:val="24"/>
          <w:szCs w:val="24"/>
          <w:lang w:eastAsia="ru-RU"/>
        </w:rPr>
        <w:lastRenderedPageBreak/>
        <w:drawing>
          <wp:inline distT="0" distB="0" distL="0" distR="0">
            <wp:extent cx="6119495" cy="865568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000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495" cy="8655685"/>
                    </a:xfrm>
                    <a:prstGeom prst="rect">
                      <a:avLst/>
                    </a:prstGeom>
                  </pic:spPr>
                </pic:pic>
              </a:graphicData>
            </a:graphic>
          </wp:inline>
        </w:drawing>
      </w:r>
      <w:bookmarkEnd w:id="0"/>
    </w:p>
    <w:p w:rsidR="00C80FE1" w:rsidRPr="001F22B2" w:rsidRDefault="00C80FE1" w:rsidP="00C80FE1">
      <w:pPr>
        <w:widowControl w:val="0"/>
        <w:spacing w:after="0" w:line="240" w:lineRule="auto"/>
        <w:rPr>
          <w:rFonts w:ascii="Times New Roman" w:eastAsia="Times New Roman" w:hAnsi="Times New Roman" w:cs="Times New Roman"/>
          <w:sz w:val="24"/>
          <w:szCs w:val="24"/>
          <w:lang w:val="kk-KZ" w:eastAsia="ru-RU"/>
        </w:rPr>
      </w:pPr>
    </w:p>
    <w:p w:rsidR="00C80FE1" w:rsidRPr="001F22B2" w:rsidRDefault="00C80FE1" w:rsidP="00C80FE1">
      <w:pPr>
        <w:widowControl w:val="0"/>
        <w:spacing w:after="0" w:line="240" w:lineRule="auto"/>
        <w:rPr>
          <w:rFonts w:ascii="Times New Roman" w:eastAsia="Times New Roman" w:hAnsi="Times New Roman" w:cs="Times New Roman"/>
          <w:sz w:val="24"/>
          <w:szCs w:val="24"/>
          <w:lang w:val="kk-KZ" w:eastAsia="ru-RU"/>
        </w:rPr>
      </w:pPr>
    </w:p>
    <w:p w:rsidR="00C80FE1" w:rsidRPr="001F22B2" w:rsidRDefault="00C80FE1" w:rsidP="00C80FE1">
      <w:pPr>
        <w:widowControl w:val="0"/>
        <w:spacing w:after="0" w:line="240" w:lineRule="auto"/>
        <w:rPr>
          <w:rFonts w:ascii="Times New Roman" w:eastAsia="Times New Roman" w:hAnsi="Times New Roman" w:cs="Times New Roman"/>
          <w:sz w:val="24"/>
          <w:szCs w:val="24"/>
          <w:lang w:val="kk-KZ" w:eastAsia="ru-RU"/>
        </w:rPr>
      </w:pPr>
    </w:p>
    <w:p w:rsidR="004F0066" w:rsidRPr="001F22B2" w:rsidRDefault="004F0066" w:rsidP="007D008E">
      <w:pPr>
        <w:spacing w:after="0" w:line="240" w:lineRule="auto"/>
        <w:ind w:firstLine="567"/>
        <w:jc w:val="center"/>
        <w:rPr>
          <w:rFonts w:ascii="Times New Roman" w:hAnsi="Times New Roman" w:cs="Times New Roman"/>
          <w:b/>
          <w:sz w:val="24"/>
          <w:szCs w:val="24"/>
          <w:lang w:val="kk-KZ"/>
        </w:rPr>
      </w:pPr>
      <w:r w:rsidRPr="001F22B2">
        <w:rPr>
          <w:rFonts w:ascii="Times New Roman" w:hAnsi="Times New Roman" w:cs="Times New Roman"/>
          <w:b/>
          <w:sz w:val="24"/>
          <w:szCs w:val="24"/>
          <w:lang w:val="kk-KZ"/>
        </w:rPr>
        <w:lastRenderedPageBreak/>
        <w:t>Түсіндірме хат</w:t>
      </w:r>
    </w:p>
    <w:p w:rsidR="007D008E" w:rsidRPr="001F22B2" w:rsidRDefault="007D008E" w:rsidP="007D008E">
      <w:pPr>
        <w:spacing w:after="0" w:line="240" w:lineRule="auto"/>
        <w:ind w:firstLine="567"/>
        <w:jc w:val="center"/>
        <w:rPr>
          <w:rFonts w:ascii="Times New Roman" w:hAnsi="Times New Roman" w:cs="Times New Roman"/>
          <w:b/>
          <w:sz w:val="24"/>
          <w:szCs w:val="24"/>
          <w:lang w:val="kk-KZ"/>
        </w:rPr>
      </w:pPr>
    </w:p>
    <w:p w:rsidR="008C136F" w:rsidRPr="001F22B2" w:rsidRDefault="008C136F" w:rsidP="007D008E">
      <w:pPr>
        <w:pStyle w:val="a9"/>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Кешенді емтихан – қорытынды мемлекеттік аттестацияның бір нысаны ретінде теориялық жүргізу қабілетін, оқыту деңгейін анықтауға бағытталған кешенді біліктілік сынақ болып табылады.</w:t>
      </w:r>
    </w:p>
    <w:p w:rsidR="008C136F" w:rsidRPr="001F22B2" w:rsidRDefault="008C136F" w:rsidP="007D008E">
      <w:pPr>
        <w:pStyle w:val="a9"/>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Базалық және бейіндік пәндер </w:t>
      </w:r>
      <w:r w:rsidR="00AC273C" w:rsidRPr="001F22B2">
        <w:rPr>
          <w:rFonts w:ascii="Times New Roman" w:hAnsi="Times New Roman" w:cs="Times New Roman"/>
          <w:sz w:val="24"/>
          <w:szCs w:val="24"/>
          <w:lang w:val="kk-KZ"/>
        </w:rPr>
        <w:t>Қазақстан Республикасының</w:t>
      </w:r>
      <w:r w:rsidR="00AC273C" w:rsidRPr="001F22B2">
        <w:rPr>
          <w:rFonts w:ascii="Times New Roman" w:hAnsi="Times New Roman" w:cs="Times New Roman"/>
          <w:b/>
          <w:sz w:val="24"/>
          <w:szCs w:val="24"/>
          <w:lang w:val="kk-KZ"/>
        </w:rPr>
        <w:t xml:space="preserve"> </w:t>
      </w:r>
      <w:r w:rsidRPr="001F22B2">
        <w:rPr>
          <w:rFonts w:ascii="Times New Roman" w:hAnsi="Times New Roman" w:cs="Times New Roman"/>
          <w:sz w:val="24"/>
          <w:szCs w:val="24"/>
          <w:lang w:val="kk-KZ"/>
        </w:rPr>
        <w:t xml:space="preserve">мемлекеттік жалпыға міндетті білімдік стандартына сәйкес,  </w:t>
      </w:r>
      <w:r w:rsidR="00E45939" w:rsidRPr="001F22B2">
        <w:rPr>
          <w:rFonts w:ascii="Times New Roman" w:eastAsia="Times New Roman" w:hAnsi="Times New Roman" w:cs="Times New Roman"/>
          <w:sz w:val="24"/>
          <w:szCs w:val="24"/>
          <w:lang w:val="kk-KZ" w:eastAsia="ru-RU"/>
        </w:rPr>
        <w:t xml:space="preserve">6В04201 </w:t>
      </w:r>
      <w:r w:rsidRPr="001F22B2">
        <w:rPr>
          <w:rFonts w:ascii="Times New Roman" w:hAnsi="Times New Roman" w:cs="Times New Roman"/>
          <w:sz w:val="24"/>
          <w:szCs w:val="24"/>
          <w:lang w:val="kk-KZ"/>
        </w:rPr>
        <w:t xml:space="preserve">- «Құқықтану» </w:t>
      </w:r>
      <w:r w:rsidR="00386296" w:rsidRPr="001F22B2">
        <w:rPr>
          <w:rFonts w:ascii="Times New Roman" w:hAnsi="Times New Roman" w:cs="Times New Roman"/>
          <w:sz w:val="24"/>
          <w:szCs w:val="24"/>
          <w:lang w:val="kk-KZ"/>
        </w:rPr>
        <w:t>білім беру бағдаламасы бойынша</w:t>
      </w:r>
      <w:r w:rsidRPr="001F22B2">
        <w:rPr>
          <w:rFonts w:ascii="Times New Roman" w:hAnsi="Times New Roman" w:cs="Times New Roman"/>
          <w:sz w:val="24"/>
          <w:szCs w:val="24"/>
          <w:lang w:val="kk-KZ"/>
        </w:rPr>
        <w:t xml:space="preserve"> кешенді нысанда жүргізіледі. Кешенді емтихан сұрақтары 3 негізгі блоктан тұрады:</w:t>
      </w:r>
    </w:p>
    <w:p w:rsidR="008C136F" w:rsidRPr="001F22B2" w:rsidRDefault="008C136F" w:rsidP="007D008E">
      <w:pPr>
        <w:pStyle w:val="a9"/>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 xml:space="preserve">1 блок – </w:t>
      </w:r>
      <w:r w:rsidR="00793275" w:rsidRPr="001F22B2">
        <w:rPr>
          <w:rFonts w:ascii="Times New Roman" w:hAnsi="Times New Roman" w:cs="Times New Roman"/>
          <w:b/>
          <w:sz w:val="24"/>
          <w:szCs w:val="24"/>
          <w:lang w:val="kk-KZ"/>
        </w:rPr>
        <w:t>«</w:t>
      </w:r>
      <w:r w:rsidRPr="001F22B2">
        <w:rPr>
          <w:rFonts w:ascii="Times New Roman" w:hAnsi="Times New Roman" w:cs="Times New Roman"/>
          <w:b/>
          <w:sz w:val="24"/>
          <w:szCs w:val="24"/>
          <w:lang w:val="kk-KZ"/>
        </w:rPr>
        <w:t>Қазақстан Республикасының қылмыстық іс жүргізу құқығы</w:t>
      </w:r>
      <w:r w:rsidR="00793275" w:rsidRPr="001F22B2">
        <w:rPr>
          <w:rFonts w:ascii="Times New Roman" w:hAnsi="Times New Roman" w:cs="Times New Roman"/>
          <w:b/>
          <w:sz w:val="24"/>
          <w:szCs w:val="24"/>
          <w:lang w:val="kk-KZ"/>
        </w:rPr>
        <w:t>»</w:t>
      </w:r>
      <w:r w:rsidRPr="001F22B2">
        <w:rPr>
          <w:rFonts w:ascii="Times New Roman" w:hAnsi="Times New Roman" w:cs="Times New Roman"/>
          <w:b/>
          <w:sz w:val="24"/>
          <w:szCs w:val="24"/>
          <w:lang w:val="kk-KZ"/>
        </w:rPr>
        <w:t xml:space="preserve"> (30 сұрақ)</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Қазақстан Республикасының қылмыстық іс жүргізу құқығы курсы студенттерге осы құқық саласының іргелі негіздері мен ережелерін оқып үйренуге, қылмыстық сот ісін жүргізуде қолданылатын негізгі қағидаттарды, іс жүргізу нысандарын және іс жүргізу тәртібін түсінуге қол жеткізуге мүмкіндік береді. Қазақстан Республикасының Қылмыстық іс жүргізу құқығының нормаларын нақты білу,  қылмыстық цикл пәндерін одан әрі оқудың қажетті шарты болып табылады.</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Мемлекеттің құқықтық саясатының тұжырымдамасында еліміздің барлық құқық қорғау органдарының қызметін түбегейлі қайта құрудың, олардың кадрлық корпусын қалыптастырудың түбегейлі міндеті нақты тұжырымдалған, бұл қылмыстық қудалау органдары үшін жоғары білікті заңгерлерді кәсіби даярлау деңгейін арттыруды талап етеді.</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Қазақстан Республикасының қылмыстық іс жүргізу құқығы барлық болашақ заңгерлер меңгеретін оқу пәні болып табылады. Қылмыстық іс жүргізу құқығы оның бір саласын құрайтындықтан, оны меңгеру үшін қазақ</w:t>
      </w:r>
      <w:r w:rsidR="00060748" w:rsidRPr="001F22B2">
        <w:rPr>
          <w:rFonts w:ascii="Times New Roman" w:hAnsi="Times New Roman" w:cs="Times New Roman"/>
          <w:sz w:val="24"/>
          <w:szCs w:val="24"/>
          <w:lang w:val="kk-KZ"/>
        </w:rPr>
        <w:t>стандық</w:t>
      </w:r>
      <w:r w:rsidRPr="001F22B2">
        <w:rPr>
          <w:rFonts w:ascii="Times New Roman" w:hAnsi="Times New Roman" w:cs="Times New Roman"/>
          <w:sz w:val="24"/>
          <w:szCs w:val="24"/>
          <w:lang w:val="kk-KZ"/>
        </w:rPr>
        <w:t xml:space="preserve"> құқығын білу қажет. Бұл үлкен және күрделі құқық саласы. Ол қылмыстық істер бойынша әділ сот төрелігін қамтамасыз етуге, осыған қажетті кепілдіктер жасауға, қылмыстарды тез арада ашуға және оларды жасаған  кінәлі адамдарды жауапқа тартуға, құқықтық алғышартты болып табылады. </w:t>
      </w:r>
    </w:p>
    <w:p w:rsidR="008C136F" w:rsidRPr="001F22B2" w:rsidRDefault="008C136F" w:rsidP="007D008E">
      <w:pPr>
        <w:spacing w:after="0" w:line="240" w:lineRule="auto"/>
        <w:ind w:firstLine="567"/>
        <w:contextualSpacing/>
        <w:jc w:val="both"/>
        <w:rPr>
          <w:rFonts w:ascii="Times New Roman" w:hAnsi="Times New Roman" w:cs="Times New Roman"/>
          <w:sz w:val="24"/>
          <w:szCs w:val="24"/>
          <w:lang w:val="kk-KZ"/>
        </w:rPr>
      </w:pPr>
      <w:r w:rsidRPr="001F22B2">
        <w:rPr>
          <w:rFonts w:ascii="Times New Roman" w:hAnsi="Times New Roman" w:cs="Times New Roman"/>
          <w:b/>
          <w:sz w:val="24"/>
          <w:szCs w:val="24"/>
          <w:lang w:val="kk-KZ"/>
        </w:rPr>
        <w:t>Пререквизиттер</w:t>
      </w:r>
      <w:r w:rsidR="003E5361" w:rsidRPr="001F22B2">
        <w:rPr>
          <w:rFonts w:ascii="Times New Roman" w:hAnsi="Times New Roman" w:cs="Times New Roman"/>
          <w:sz w:val="24"/>
          <w:szCs w:val="24"/>
          <w:lang w:val="kk-KZ"/>
        </w:rPr>
        <w:t>: М</w:t>
      </w:r>
      <w:r w:rsidRPr="001F22B2">
        <w:rPr>
          <w:rFonts w:ascii="Times New Roman" w:hAnsi="Times New Roman" w:cs="Times New Roman"/>
          <w:sz w:val="24"/>
          <w:szCs w:val="24"/>
          <w:lang w:val="kk-KZ"/>
        </w:rPr>
        <w:t>емлекет және құқық теориясы, Қазақстан Республикасының құқық қорғау органдары, конституциялық құқық, қылмыстық құқық, азаматтық құқық.</w:t>
      </w:r>
    </w:p>
    <w:p w:rsidR="008C136F" w:rsidRPr="001F22B2" w:rsidRDefault="008C136F" w:rsidP="007D008E">
      <w:pPr>
        <w:spacing w:after="0" w:line="240" w:lineRule="auto"/>
        <w:ind w:firstLine="567"/>
        <w:contextualSpacing/>
        <w:jc w:val="both"/>
        <w:rPr>
          <w:rFonts w:ascii="Times New Roman" w:hAnsi="Times New Roman" w:cs="Times New Roman"/>
          <w:sz w:val="24"/>
          <w:szCs w:val="24"/>
          <w:lang w:val="kk-KZ"/>
        </w:rPr>
      </w:pPr>
      <w:r w:rsidRPr="001F22B2">
        <w:rPr>
          <w:rFonts w:ascii="Times New Roman" w:hAnsi="Times New Roman" w:cs="Times New Roman"/>
          <w:b/>
          <w:sz w:val="24"/>
          <w:szCs w:val="24"/>
          <w:lang w:val="kk-KZ"/>
        </w:rPr>
        <w:t xml:space="preserve">Постреквизиты: </w:t>
      </w:r>
      <w:r w:rsidR="003E5361" w:rsidRPr="001F22B2">
        <w:rPr>
          <w:rFonts w:ascii="Times New Roman" w:hAnsi="Times New Roman" w:cs="Times New Roman"/>
          <w:sz w:val="24"/>
          <w:szCs w:val="24"/>
          <w:lang w:val="kk-KZ"/>
        </w:rPr>
        <w:t>К</w:t>
      </w:r>
      <w:r w:rsidRPr="001F22B2">
        <w:rPr>
          <w:rFonts w:ascii="Times New Roman" w:hAnsi="Times New Roman" w:cs="Times New Roman"/>
          <w:sz w:val="24"/>
          <w:szCs w:val="24"/>
          <w:lang w:val="kk-KZ"/>
        </w:rPr>
        <w:t>риминалистика, прокурорлық қадағалау, адвокатура.</w:t>
      </w:r>
    </w:p>
    <w:p w:rsidR="008C136F" w:rsidRPr="001F22B2" w:rsidRDefault="008C136F" w:rsidP="007D008E">
      <w:pPr>
        <w:spacing w:after="0" w:line="240" w:lineRule="auto"/>
        <w:ind w:firstLine="567"/>
        <w:contextualSpacing/>
        <w:jc w:val="both"/>
        <w:rPr>
          <w:rFonts w:ascii="Times New Roman" w:hAnsi="Times New Roman" w:cs="Times New Roman"/>
          <w:sz w:val="24"/>
          <w:szCs w:val="24"/>
          <w:lang w:val="kk-KZ"/>
        </w:rPr>
      </w:pPr>
      <w:r w:rsidRPr="001F22B2">
        <w:rPr>
          <w:rFonts w:ascii="Times New Roman" w:hAnsi="Times New Roman" w:cs="Times New Roman"/>
          <w:b/>
          <w:sz w:val="24"/>
          <w:szCs w:val="24"/>
          <w:lang w:val="kk-KZ"/>
        </w:rPr>
        <w:t xml:space="preserve">Курс мақсаты: </w:t>
      </w:r>
      <w:r w:rsidRPr="001F22B2">
        <w:rPr>
          <w:rFonts w:ascii="Times New Roman" w:hAnsi="Times New Roman" w:cs="Times New Roman"/>
          <w:sz w:val="24"/>
          <w:szCs w:val="24"/>
          <w:lang w:val="kk-KZ"/>
        </w:rPr>
        <w:t>Қазақстан Республикасында қылмыстық іс жүргізу құқық саласы туралы түсінігін, оның ұлттық құқық жүйесіндегі орнын қалыптастыру. Қылмыстық іс жүргізу заңнамасының негізгі ережелерін қолдана алу. Қылмыстық іс жүргізу құқығы нормаларын қолдану, дәлелдемелерге байланысты болжам жасау мүмкіндіктерін қалыптастыру.</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b/>
          <w:sz w:val="24"/>
          <w:szCs w:val="24"/>
          <w:lang w:val="kk-KZ"/>
        </w:rPr>
        <w:t>Курс мақсаты.</w:t>
      </w:r>
      <w:r w:rsidRPr="001F22B2">
        <w:rPr>
          <w:rFonts w:ascii="Times New Roman" w:hAnsi="Times New Roman" w:cs="Times New Roman"/>
          <w:sz w:val="24"/>
          <w:szCs w:val="24"/>
          <w:lang w:val="kk-KZ"/>
        </w:rPr>
        <w:t xml:space="preserve"> «Қазақстан Республикасының қылмыстық іс жүргізу құқығы» курсын меңгерудің міндеттері:</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 адамның конституциялық құқықтары мен заңды мүдделерін, қылмыстық сот төрелігі саласындағы мемлекет пен қоғамның мүдделерін қамтамасыз ету үшін қылмыстық іс жүргізу заңнамасын кәсіби қолдану үшін қажетті теориялық білімдерді, практикалық дағдыларды, сондай-ақ қылмыстық сот төрелігі саласындағы міндеттерді меңгеру; </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теориялық білімді, қылмыстық процессті тәжірибеде құқықтық реттелуі, сотқа дейінгі тергеп-тексеру органдарының, прокуратураның, соттың және қылмыстық процеске басқа да қатысушылардың қылмыстық іс жүргізу қызметінің мәні мен мазмұны туралы қажетті білімдерді қалыптастыру;</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қылмыстық іс жүргізу заңнамасына, жеке адамның құқықтары мен бостандықтарына құрметпен қарауға, сыбайлас жемқорлық және өзге де қылмыстық мінез-құлыққа төзбеуге тәрбиелеу.</w:t>
      </w:r>
    </w:p>
    <w:p w:rsidR="008C136F" w:rsidRPr="001F22B2" w:rsidRDefault="008C136F" w:rsidP="007D008E">
      <w:pPr>
        <w:spacing w:after="0" w:line="240" w:lineRule="auto"/>
        <w:ind w:firstLine="567"/>
        <w:contextualSpacing/>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 xml:space="preserve">2 блок </w:t>
      </w:r>
      <w:r w:rsidR="00793275" w:rsidRPr="001F22B2">
        <w:rPr>
          <w:rFonts w:ascii="Times New Roman" w:hAnsi="Times New Roman" w:cs="Times New Roman"/>
          <w:b/>
          <w:sz w:val="24"/>
          <w:szCs w:val="24"/>
          <w:lang w:val="kk-KZ"/>
        </w:rPr>
        <w:t>–</w:t>
      </w:r>
      <w:r w:rsidRPr="001F22B2">
        <w:rPr>
          <w:rFonts w:ascii="Times New Roman" w:hAnsi="Times New Roman" w:cs="Times New Roman"/>
          <w:b/>
          <w:sz w:val="24"/>
          <w:szCs w:val="24"/>
          <w:lang w:val="kk-KZ"/>
        </w:rPr>
        <w:t xml:space="preserve"> </w:t>
      </w:r>
      <w:r w:rsidR="00793275" w:rsidRPr="001F22B2">
        <w:rPr>
          <w:rFonts w:ascii="Times New Roman" w:hAnsi="Times New Roman" w:cs="Times New Roman"/>
          <w:b/>
          <w:sz w:val="24"/>
          <w:szCs w:val="24"/>
          <w:lang w:val="kk-KZ"/>
        </w:rPr>
        <w:t>«</w:t>
      </w:r>
      <w:r w:rsidRPr="001F22B2">
        <w:rPr>
          <w:rFonts w:ascii="Times New Roman" w:hAnsi="Times New Roman" w:cs="Times New Roman"/>
          <w:b/>
          <w:sz w:val="24"/>
          <w:szCs w:val="24"/>
          <w:lang w:val="kk-KZ"/>
        </w:rPr>
        <w:t>Қазақстан Республикасының азаматтық іс жүргізу құқығы</w:t>
      </w:r>
      <w:r w:rsidR="00793275" w:rsidRPr="001F22B2">
        <w:rPr>
          <w:rFonts w:ascii="Times New Roman" w:hAnsi="Times New Roman" w:cs="Times New Roman"/>
          <w:b/>
          <w:sz w:val="24"/>
          <w:szCs w:val="24"/>
          <w:lang w:val="kk-KZ"/>
        </w:rPr>
        <w:t>»</w:t>
      </w:r>
      <w:r w:rsidRPr="001F22B2">
        <w:rPr>
          <w:rFonts w:ascii="Times New Roman" w:hAnsi="Times New Roman" w:cs="Times New Roman"/>
          <w:b/>
          <w:sz w:val="24"/>
          <w:szCs w:val="24"/>
          <w:lang w:val="kk-KZ"/>
        </w:rPr>
        <w:t xml:space="preserve"> (30-сұрақ)</w:t>
      </w:r>
    </w:p>
    <w:p w:rsidR="008C136F" w:rsidRPr="001F22B2" w:rsidRDefault="008C136F" w:rsidP="007D008E">
      <w:pPr>
        <w:widowControl w:val="0"/>
        <w:autoSpaceDE w:val="0"/>
        <w:autoSpaceDN w:val="0"/>
        <w:adjustRightInd w:val="0"/>
        <w:spacing w:after="0"/>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«Қазақстан Республикасының азаматтық іс жүргізу құқығы» оқу пәні ретінде жоғары заң оқу орындарының бейіндік оқу пәндерінің бірі болып табылады және құқықтық білімнің негізгі саласына жатқызылады. </w:t>
      </w:r>
    </w:p>
    <w:p w:rsidR="008C136F" w:rsidRPr="001F22B2" w:rsidRDefault="008C136F" w:rsidP="007D008E">
      <w:pPr>
        <w:widowControl w:val="0"/>
        <w:autoSpaceDE w:val="0"/>
        <w:autoSpaceDN w:val="0"/>
        <w:adjustRightInd w:val="0"/>
        <w:spacing w:after="0"/>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Бұл оқу курсы соттарда азаматтық істер бойынша сот төрелігін жүзеге асыру барысында туындайтын қоғамдық қатынастарды реттейтін және азаматтардың, заңды </w:t>
      </w:r>
      <w:r w:rsidRPr="001F22B2">
        <w:rPr>
          <w:rFonts w:ascii="Times New Roman" w:hAnsi="Times New Roman" w:cs="Times New Roman"/>
          <w:sz w:val="24"/>
          <w:szCs w:val="24"/>
          <w:lang w:val="kk-KZ"/>
        </w:rPr>
        <w:lastRenderedPageBreak/>
        <w:t xml:space="preserve">тұлғалар мен мемлекеттің бұзылған немесе дауланған құқықтарын, бостандықтарын және заңдық мүдделерін қорғау мен қалпына келтіру тәртібін, сондай-ақ азаматтық іс жүргізу құқығы ғылымына тән құқықтық санаттарды, ғылыми көзқарастарды және тұжырымдарды реттейтін құқықтық нормаларды оқып-үйренуге бағытталған. </w:t>
      </w:r>
    </w:p>
    <w:p w:rsidR="008C136F" w:rsidRPr="001F22B2" w:rsidRDefault="008C136F" w:rsidP="007D008E">
      <w:pPr>
        <w:widowControl w:val="0"/>
        <w:autoSpaceDE w:val="0"/>
        <w:autoSpaceDN w:val="0"/>
        <w:adjustRightInd w:val="0"/>
        <w:spacing w:after="0"/>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Азаматтық іс жүргізу құқығы пәнін оқып-үйренуде негізгі орын азаматтар мен ұйымдардың субъективтік құқықтары мен заңмен қорғалатын мүдделерін қорғаудың соттық нысанына беріледі. Сонымен қатар болашақ соттарды, прокурорларды, адвокаттарды, заң кеңесшілерін, нотариустарды кәсіби дайындаудың қажетті шарты болып табылатын субъективтік құқықтар мен заңмен қорғалатын мүдделерді қорғаудың соттық емес нысаны туралы, сондай-ақ соттық және соттық емес қорғау нысандары және құқықтарын, бостандығы мен заңмен қорғалатын мүдделерін қалпына келтірудің өзара қатынасы туралы мағлұмат қамтылған.</w:t>
      </w:r>
      <w:r w:rsidRPr="001F22B2">
        <w:rPr>
          <w:rFonts w:ascii="Times New Roman" w:hAnsi="Times New Roman" w:cs="Times New Roman"/>
          <w:sz w:val="24"/>
          <w:szCs w:val="24"/>
          <w:lang w:val="kk-KZ"/>
        </w:rPr>
        <w:tab/>
      </w:r>
    </w:p>
    <w:p w:rsidR="008C136F" w:rsidRPr="001F22B2" w:rsidRDefault="008C136F" w:rsidP="007D008E">
      <w:pPr>
        <w:widowControl w:val="0"/>
        <w:autoSpaceDE w:val="0"/>
        <w:autoSpaceDN w:val="0"/>
        <w:adjustRightInd w:val="0"/>
        <w:spacing w:after="0"/>
        <w:ind w:firstLine="567"/>
        <w:jc w:val="both"/>
        <w:rPr>
          <w:rFonts w:ascii="Times New Roman" w:hAnsi="Times New Roman" w:cs="Times New Roman"/>
          <w:color w:val="FF0000"/>
          <w:sz w:val="24"/>
          <w:szCs w:val="24"/>
          <w:lang w:val="kk-KZ"/>
        </w:rPr>
      </w:pPr>
      <w:r w:rsidRPr="001F22B2">
        <w:rPr>
          <w:rFonts w:ascii="Times New Roman" w:hAnsi="Times New Roman" w:cs="Times New Roman"/>
          <w:b/>
          <w:sz w:val="24"/>
          <w:szCs w:val="24"/>
          <w:lang w:val="kk-KZ"/>
        </w:rPr>
        <w:t>Пәннің мақсаты</w:t>
      </w:r>
      <w:r w:rsidRPr="001F22B2">
        <w:rPr>
          <w:rFonts w:ascii="Times New Roman" w:hAnsi="Times New Roman" w:cs="Times New Roman"/>
          <w:sz w:val="24"/>
          <w:szCs w:val="24"/>
          <w:lang w:val="kk-KZ"/>
        </w:rPr>
        <w:t xml:space="preserve"> азаматтық іс жүргізу құқығы ғылымының негізгі теоретикалық ережелері туралы, азаматтар мен ұйымдардың субъективтік құқықтары мен заңдық мүдделерін қорғаудың тетігі туралы, азаматтық іс жүргізу заңнамасының құрылымы мен құрамы және оны қолданудың сот тәжірибесі туралы студенттердің білімдерінің тұрақты жүйесі болып табылады.  </w:t>
      </w:r>
    </w:p>
    <w:p w:rsidR="008C136F" w:rsidRPr="001F22B2" w:rsidRDefault="008C136F" w:rsidP="007D008E">
      <w:pPr>
        <w:spacing w:after="0" w:line="240" w:lineRule="auto"/>
        <w:ind w:firstLine="567"/>
        <w:contextualSpacing/>
        <w:jc w:val="both"/>
        <w:rPr>
          <w:rFonts w:ascii="Times New Roman" w:eastAsia="Calibri" w:hAnsi="Times New Roman" w:cs="Times New Roman"/>
          <w:b/>
          <w:sz w:val="24"/>
          <w:szCs w:val="24"/>
          <w:lang w:val="kk-KZ"/>
        </w:rPr>
      </w:pPr>
      <w:r w:rsidRPr="001F22B2">
        <w:rPr>
          <w:rFonts w:ascii="Times New Roman" w:hAnsi="Times New Roman" w:cs="Times New Roman"/>
          <w:b/>
          <w:sz w:val="24"/>
          <w:szCs w:val="24"/>
          <w:lang w:val="kk-KZ"/>
        </w:rPr>
        <w:t xml:space="preserve">3 блок – </w:t>
      </w:r>
      <w:r w:rsidRPr="001F22B2">
        <w:rPr>
          <w:rFonts w:ascii="Times New Roman" w:eastAsia="Times New Roman" w:hAnsi="Times New Roman" w:cs="Times New Roman"/>
          <w:b/>
          <w:sz w:val="24"/>
          <w:szCs w:val="24"/>
          <w:lang w:val="kk-KZ" w:eastAsia="ru-RU"/>
        </w:rPr>
        <w:t xml:space="preserve">Сот сараптамасы </w:t>
      </w:r>
      <w:r w:rsidRPr="001F22B2">
        <w:rPr>
          <w:rFonts w:ascii="Times New Roman" w:eastAsia="Calibri" w:hAnsi="Times New Roman" w:cs="Times New Roman"/>
          <w:b/>
          <w:sz w:val="24"/>
          <w:szCs w:val="24"/>
          <w:lang w:val="kk-KZ"/>
        </w:rPr>
        <w:t xml:space="preserve"> (30 сұрақ)</w:t>
      </w:r>
    </w:p>
    <w:p w:rsidR="00F0077F" w:rsidRPr="001F22B2" w:rsidRDefault="00F0077F" w:rsidP="00F0077F">
      <w:pPr>
        <w:pStyle w:val="a9"/>
        <w:ind w:firstLine="70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Сот сараптамасы пәні сот ісін жүргізуде арнайы білімді қолданудың негізгі нысаны ретінде сот сараптамасының мәнін, сот сараптамасы теориясының тұжырымдамалық негіздерін, оның әдіснамалық негіздерін, жеке сот-сараптама теорияларының ережелерін, сот-сараптама мекемелерінің жүйесі мен функцияларын, сот сараптамаларын жүйелеу мен жіктеуді, сараптамалық зерттеу технологиясының жалпы мазмұнын, сарапшы қорытындысының құрылымы мен мазмұнын, сот сарапшысы қызметінің профилактикалық функцияларын білуді қамтиды.</w:t>
      </w:r>
    </w:p>
    <w:p w:rsidR="00F0077F" w:rsidRPr="001F22B2" w:rsidRDefault="00F0077F" w:rsidP="00F0077F">
      <w:pPr>
        <w:pStyle w:val="a9"/>
        <w:ind w:firstLine="70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Сот сараптамасының жалпы теориясының құрылымын мынадай негізгі элементтер құрайды: сот сараптамасы туралы ілім практикалық қызметтің бір түрі ретінде, сот сараптамасын қалыптастыру және дамыту заңдылықтары туралы ілім, сот сараптамасының нысанасы, объектілері, субъектісі және міндеттері туралы ілім, сот сараптамасы мен сараптамалық зерттеудің жалпы теориясының әдістері туралы ілім, процестік дәлелдеу жүйесіндегі сарапшының қорытындысы, сараптамалық болжау теориясы, сот сараптамасының жеке теориялары және т. б.</w:t>
      </w:r>
    </w:p>
    <w:p w:rsidR="00F0077F" w:rsidRPr="001F22B2" w:rsidRDefault="00F0077F" w:rsidP="00F0077F">
      <w:pPr>
        <w:pStyle w:val="a9"/>
        <w:ind w:firstLine="70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Пәнді меңгерудің мақсаты - студенттердің бойында сот сараптамасы туралы ғылымның әдіснамалық мәселелері бойынша және сараптама практикасының өзекті проблемалары бойынша дүниетанымдық ұстанымды, кәсіби құзырет шеңберінде қылмыстық, азаматтық, әкімшілік процестерде сот сараптамасын процестік регламенттеу мәселелері бойынша пәнаралық құқықтық білімді қалыптастыру.</w:t>
      </w:r>
    </w:p>
    <w:p w:rsidR="008C136F" w:rsidRPr="001F22B2" w:rsidRDefault="008C136F" w:rsidP="007D008E">
      <w:pPr>
        <w:spacing w:after="0" w:line="240" w:lineRule="auto"/>
        <w:ind w:firstLine="567"/>
        <w:contextualSpacing/>
        <w:jc w:val="both"/>
        <w:rPr>
          <w:rFonts w:ascii="Times New Roman" w:hAnsi="Times New Roman" w:cs="Times New Roman"/>
          <w:sz w:val="24"/>
          <w:szCs w:val="24"/>
          <w:lang w:val="kk-KZ"/>
        </w:rPr>
      </w:pPr>
    </w:p>
    <w:p w:rsidR="001A7330" w:rsidRPr="001F22B2" w:rsidRDefault="001A7330" w:rsidP="007D008E">
      <w:pPr>
        <w:spacing w:after="0" w:line="240" w:lineRule="auto"/>
        <w:ind w:firstLine="567"/>
        <w:contextualSpacing/>
        <w:jc w:val="both"/>
        <w:rPr>
          <w:rFonts w:ascii="Times New Roman" w:hAnsi="Times New Roman" w:cs="Times New Roman"/>
          <w:sz w:val="24"/>
          <w:szCs w:val="24"/>
          <w:lang w:val="kk-KZ"/>
        </w:rPr>
      </w:pPr>
    </w:p>
    <w:p w:rsidR="001A7330" w:rsidRPr="001F22B2" w:rsidRDefault="001A7330" w:rsidP="007D008E">
      <w:pPr>
        <w:spacing w:after="0" w:line="240" w:lineRule="auto"/>
        <w:ind w:firstLine="567"/>
        <w:contextualSpacing/>
        <w:jc w:val="both"/>
        <w:rPr>
          <w:rFonts w:ascii="Times New Roman" w:hAnsi="Times New Roman" w:cs="Times New Roman"/>
          <w:sz w:val="24"/>
          <w:szCs w:val="24"/>
          <w:lang w:val="kk-KZ"/>
        </w:rPr>
      </w:pPr>
    </w:p>
    <w:p w:rsidR="001A7330" w:rsidRPr="001F22B2" w:rsidRDefault="001A7330" w:rsidP="007D008E">
      <w:pPr>
        <w:spacing w:after="0" w:line="240" w:lineRule="auto"/>
        <w:ind w:firstLine="567"/>
        <w:contextualSpacing/>
        <w:jc w:val="both"/>
        <w:rPr>
          <w:rFonts w:ascii="Times New Roman" w:hAnsi="Times New Roman" w:cs="Times New Roman"/>
          <w:sz w:val="24"/>
          <w:szCs w:val="24"/>
          <w:lang w:val="kk-KZ"/>
        </w:rPr>
      </w:pPr>
    </w:p>
    <w:p w:rsidR="001A7330" w:rsidRPr="001F22B2" w:rsidRDefault="001A7330" w:rsidP="007D008E">
      <w:pPr>
        <w:spacing w:after="0" w:line="240" w:lineRule="auto"/>
        <w:ind w:firstLine="567"/>
        <w:contextualSpacing/>
        <w:jc w:val="both"/>
        <w:rPr>
          <w:rFonts w:ascii="Times New Roman" w:hAnsi="Times New Roman" w:cs="Times New Roman"/>
          <w:sz w:val="24"/>
          <w:szCs w:val="24"/>
          <w:lang w:val="kk-KZ"/>
        </w:rPr>
      </w:pPr>
    </w:p>
    <w:p w:rsidR="001A7330" w:rsidRPr="001F22B2" w:rsidRDefault="001A7330" w:rsidP="007D008E">
      <w:pPr>
        <w:spacing w:after="0" w:line="240" w:lineRule="auto"/>
        <w:ind w:firstLine="567"/>
        <w:contextualSpacing/>
        <w:jc w:val="both"/>
        <w:rPr>
          <w:rFonts w:ascii="Times New Roman" w:hAnsi="Times New Roman" w:cs="Times New Roman"/>
          <w:sz w:val="24"/>
          <w:szCs w:val="24"/>
          <w:lang w:val="kk-KZ"/>
        </w:rPr>
      </w:pPr>
    </w:p>
    <w:p w:rsidR="008C136F" w:rsidRPr="001F22B2" w:rsidRDefault="008C136F" w:rsidP="007D008E">
      <w:pPr>
        <w:spacing w:after="0" w:line="240" w:lineRule="auto"/>
        <w:ind w:firstLine="567"/>
        <w:contextualSpacing/>
        <w:jc w:val="both"/>
        <w:rPr>
          <w:rFonts w:ascii="Times New Roman" w:hAnsi="Times New Roman" w:cs="Times New Roman"/>
          <w:sz w:val="24"/>
          <w:szCs w:val="24"/>
          <w:lang w:val="kk-KZ"/>
        </w:rPr>
      </w:pPr>
    </w:p>
    <w:p w:rsidR="008C136F" w:rsidRPr="001F22B2" w:rsidRDefault="008C136F" w:rsidP="007D008E">
      <w:pPr>
        <w:spacing w:after="0" w:line="240" w:lineRule="auto"/>
        <w:ind w:firstLine="567"/>
        <w:contextualSpacing/>
        <w:jc w:val="both"/>
        <w:rPr>
          <w:rFonts w:ascii="Times New Roman" w:hAnsi="Times New Roman" w:cs="Times New Roman"/>
          <w:sz w:val="24"/>
          <w:szCs w:val="24"/>
          <w:lang w:val="kk-KZ"/>
        </w:rPr>
      </w:pPr>
    </w:p>
    <w:p w:rsidR="008C136F" w:rsidRPr="001F22B2" w:rsidRDefault="008C136F" w:rsidP="007D008E">
      <w:pPr>
        <w:spacing w:after="0" w:line="240" w:lineRule="auto"/>
        <w:ind w:firstLine="567"/>
        <w:contextualSpacing/>
        <w:jc w:val="both"/>
        <w:rPr>
          <w:rFonts w:ascii="Times New Roman" w:hAnsi="Times New Roman" w:cs="Times New Roman"/>
          <w:sz w:val="24"/>
          <w:szCs w:val="24"/>
          <w:lang w:val="kk-KZ"/>
        </w:rPr>
      </w:pPr>
    </w:p>
    <w:p w:rsidR="008C136F" w:rsidRPr="001F22B2" w:rsidRDefault="008C136F" w:rsidP="007D008E">
      <w:pPr>
        <w:spacing w:after="0" w:line="240" w:lineRule="auto"/>
        <w:ind w:firstLine="567"/>
        <w:contextualSpacing/>
        <w:jc w:val="both"/>
        <w:rPr>
          <w:rFonts w:ascii="Times New Roman" w:hAnsi="Times New Roman" w:cs="Times New Roman"/>
          <w:sz w:val="24"/>
          <w:szCs w:val="24"/>
          <w:lang w:val="kk-KZ"/>
        </w:rPr>
      </w:pPr>
    </w:p>
    <w:p w:rsidR="008C136F" w:rsidRPr="001F22B2" w:rsidRDefault="008C136F" w:rsidP="007D008E">
      <w:pPr>
        <w:spacing w:after="0" w:line="240" w:lineRule="auto"/>
        <w:ind w:firstLine="567"/>
        <w:contextualSpacing/>
        <w:jc w:val="both"/>
        <w:rPr>
          <w:rFonts w:ascii="Times New Roman" w:hAnsi="Times New Roman" w:cs="Times New Roman"/>
          <w:sz w:val="24"/>
          <w:szCs w:val="24"/>
          <w:lang w:val="kk-KZ"/>
        </w:rPr>
      </w:pPr>
    </w:p>
    <w:p w:rsidR="008C136F" w:rsidRPr="001F22B2" w:rsidRDefault="008C136F" w:rsidP="007D008E">
      <w:pPr>
        <w:spacing w:after="0" w:line="240" w:lineRule="auto"/>
        <w:ind w:firstLine="567"/>
        <w:contextualSpacing/>
        <w:jc w:val="both"/>
        <w:rPr>
          <w:rFonts w:ascii="Times New Roman" w:hAnsi="Times New Roman" w:cs="Times New Roman"/>
          <w:sz w:val="24"/>
          <w:szCs w:val="24"/>
          <w:lang w:val="kk-KZ"/>
        </w:rPr>
      </w:pPr>
    </w:p>
    <w:p w:rsidR="008C136F" w:rsidRPr="001F22B2" w:rsidRDefault="008C136F" w:rsidP="007D008E">
      <w:pPr>
        <w:spacing w:after="0" w:line="240" w:lineRule="auto"/>
        <w:ind w:firstLine="567"/>
        <w:contextualSpacing/>
        <w:jc w:val="both"/>
        <w:rPr>
          <w:rFonts w:ascii="Times New Roman" w:hAnsi="Times New Roman" w:cs="Times New Roman"/>
          <w:sz w:val="24"/>
          <w:szCs w:val="24"/>
          <w:lang w:val="kk-KZ"/>
        </w:rPr>
      </w:pPr>
    </w:p>
    <w:p w:rsidR="008C136F" w:rsidRPr="001F22B2" w:rsidRDefault="008C136F" w:rsidP="007D008E">
      <w:pPr>
        <w:spacing w:after="0" w:line="240" w:lineRule="auto"/>
        <w:ind w:firstLine="567"/>
        <w:contextualSpacing/>
        <w:jc w:val="center"/>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lastRenderedPageBreak/>
        <w:t xml:space="preserve">1 БЛОК. </w:t>
      </w:r>
      <w:r w:rsidR="00793275" w:rsidRPr="001F22B2">
        <w:rPr>
          <w:rFonts w:ascii="Times New Roman" w:eastAsia="Calibri" w:hAnsi="Times New Roman" w:cs="Times New Roman"/>
          <w:b/>
          <w:sz w:val="24"/>
          <w:szCs w:val="24"/>
          <w:lang w:val="kk-KZ"/>
        </w:rPr>
        <w:t>«</w:t>
      </w:r>
      <w:r w:rsidRPr="001F22B2">
        <w:rPr>
          <w:rFonts w:ascii="Times New Roman" w:eastAsia="Calibri" w:hAnsi="Times New Roman" w:cs="Times New Roman"/>
          <w:b/>
          <w:sz w:val="24"/>
          <w:szCs w:val="24"/>
          <w:lang w:val="kk-KZ"/>
        </w:rPr>
        <w:t>ҚАЗАҚСТАН РЕСПУБЛИКАСЫНЫҢ ҚЫЛМЫСТЫҚ ІС ЖҮРГІЗУ ҚҰҚЫҒЫ</w:t>
      </w:r>
      <w:r w:rsidR="00793275" w:rsidRPr="001F22B2">
        <w:rPr>
          <w:rFonts w:ascii="Times New Roman" w:eastAsia="Calibri" w:hAnsi="Times New Roman" w:cs="Times New Roman"/>
          <w:b/>
          <w:sz w:val="24"/>
          <w:szCs w:val="24"/>
          <w:lang w:val="kk-KZ"/>
        </w:rPr>
        <w:t>»</w:t>
      </w:r>
      <w:r w:rsidRPr="001F22B2">
        <w:rPr>
          <w:rFonts w:ascii="Times New Roman" w:eastAsia="Calibri" w:hAnsi="Times New Roman" w:cs="Times New Roman"/>
          <w:sz w:val="24"/>
          <w:szCs w:val="24"/>
          <w:lang w:val="kk-KZ"/>
        </w:rPr>
        <w:t xml:space="preserve"> </w:t>
      </w:r>
    </w:p>
    <w:p w:rsidR="008C136F" w:rsidRPr="001F22B2" w:rsidRDefault="008C136F" w:rsidP="007D008E">
      <w:pPr>
        <w:spacing w:after="0" w:line="240" w:lineRule="auto"/>
        <w:ind w:firstLine="567"/>
        <w:contextualSpacing/>
        <w:jc w:val="center"/>
        <w:rPr>
          <w:rFonts w:ascii="Times New Roman" w:eastAsia="Calibri" w:hAnsi="Times New Roman" w:cs="Times New Roman"/>
          <w:sz w:val="24"/>
          <w:szCs w:val="24"/>
          <w:lang w:val="kk-KZ"/>
        </w:rPr>
      </w:pP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1. Қылмыстық сот ісін жүргізу тәртібін айқындайтын заңнама. Қылмыстық процестің қағидаттары</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 xml:space="preserve">Қылмыстық сот ісін жүргізу тәртібін анықтайтын заңнаманың қайнар көздері. Қазақстан Республикасының Конституциясы қылмыстық іс жүргізу заңнамасының қайнар көзі ретінде. Қазақстан Республикасының Қылмыстық </w:t>
      </w:r>
      <w:r w:rsidR="00663A51" w:rsidRPr="001F22B2">
        <w:rPr>
          <w:rFonts w:ascii="Times New Roman" w:eastAsia="Calibri" w:hAnsi="Times New Roman" w:cs="Times New Roman"/>
          <w:sz w:val="24"/>
          <w:szCs w:val="24"/>
          <w:lang w:val="kk-KZ"/>
        </w:rPr>
        <w:t xml:space="preserve">- </w:t>
      </w:r>
      <w:r w:rsidRPr="001F22B2">
        <w:rPr>
          <w:rFonts w:ascii="Times New Roman" w:eastAsia="Calibri" w:hAnsi="Times New Roman" w:cs="Times New Roman"/>
          <w:sz w:val="24"/>
          <w:szCs w:val="24"/>
          <w:lang w:val="kk-KZ"/>
        </w:rPr>
        <w:t xml:space="preserve">процестік кодексі, оның міндеттері, жалпы сипаттамасы және құрылысы. </w:t>
      </w:r>
      <w:r w:rsidR="00663A51" w:rsidRPr="001F22B2">
        <w:rPr>
          <w:rFonts w:ascii="Times New Roman" w:hAnsi="Times New Roman" w:cs="Times New Roman"/>
          <w:sz w:val="24"/>
          <w:szCs w:val="24"/>
          <w:lang w:val="kk-KZ"/>
        </w:rPr>
        <w:t>Қазақстан Республикасының</w:t>
      </w:r>
      <w:r w:rsidR="00663A51" w:rsidRPr="001F22B2">
        <w:rPr>
          <w:rFonts w:ascii="Times New Roman" w:hAnsi="Times New Roman" w:cs="Times New Roman"/>
          <w:b/>
          <w:sz w:val="24"/>
          <w:szCs w:val="24"/>
          <w:lang w:val="kk-KZ"/>
        </w:rPr>
        <w:t xml:space="preserve"> </w:t>
      </w:r>
      <w:r w:rsidR="00663A51" w:rsidRPr="001F22B2">
        <w:rPr>
          <w:rFonts w:ascii="Times New Roman" w:eastAsia="Calibri" w:hAnsi="Times New Roman" w:cs="Times New Roman"/>
          <w:sz w:val="24"/>
          <w:szCs w:val="24"/>
          <w:lang w:val="kk-KZ"/>
        </w:rPr>
        <w:t xml:space="preserve"> қ</w:t>
      </w:r>
      <w:r w:rsidRPr="001F22B2">
        <w:rPr>
          <w:rFonts w:ascii="Times New Roman" w:eastAsia="Calibri" w:hAnsi="Times New Roman" w:cs="Times New Roman"/>
          <w:sz w:val="24"/>
          <w:szCs w:val="24"/>
          <w:lang w:val="kk-KZ"/>
        </w:rPr>
        <w:t xml:space="preserve">ылмыстық </w:t>
      </w:r>
      <w:r w:rsidR="00663A51" w:rsidRPr="001F22B2">
        <w:rPr>
          <w:rFonts w:ascii="Times New Roman" w:eastAsia="Calibri" w:hAnsi="Times New Roman" w:cs="Times New Roman"/>
          <w:sz w:val="24"/>
          <w:szCs w:val="24"/>
          <w:lang w:val="kk-KZ"/>
        </w:rPr>
        <w:t xml:space="preserve">- </w:t>
      </w:r>
      <w:r w:rsidRPr="001F22B2">
        <w:rPr>
          <w:rFonts w:ascii="Times New Roman" w:eastAsia="Calibri" w:hAnsi="Times New Roman" w:cs="Times New Roman"/>
          <w:sz w:val="24"/>
          <w:szCs w:val="24"/>
          <w:lang w:val="kk-KZ"/>
        </w:rPr>
        <w:t xml:space="preserve">процестік кодексі қылмыстық </w:t>
      </w:r>
      <w:r w:rsidR="00663A51" w:rsidRPr="001F22B2">
        <w:rPr>
          <w:rFonts w:ascii="Times New Roman" w:eastAsia="Calibri" w:hAnsi="Times New Roman" w:cs="Times New Roman"/>
          <w:sz w:val="24"/>
          <w:szCs w:val="24"/>
          <w:lang w:val="kk-KZ"/>
        </w:rPr>
        <w:t>іс жүргізу</w:t>
      </w:r>
      <w:r w:rsidRPr="001F22B2">
        <w:rPr>
          <w:rFonts w:ascii="Times New Roman" w:eastAsia="Calibri" w:hAnsi="Times New Roman" w:cs="Times New Roman"/>
          <w:sz w:val="24"/>
          <w:szCs w:val="24"/>
          <w:lang w:val="kk-KZ"/>
        </w:rPr>
        <w:t xml:space="preserve"> құқықтың тікелей қайнар көзі ретінде.</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Қылмыстық процесс қағидаттардың түсінігі, маңызы және белгілері. Қазақстан Республикасының Конституциясында бекітілген қылмыстық іс жүргізудің қағидаттары. Қылмыстық</w:t>
      </w:r>
      <w:r w:rsidR="00F30717" w:rsidRPr="001F22B2">
        <w:rPr>
          <w:rFonts w:ascii="Times New Roman" w:eastAsia="Calibri" w:hAnsi="Times New Roman" w:cs="Times New Roman"/>
          <w:sz w:val="24"/>
          <w:szCs w:val="24"/>
          <w:lang w:val="kk-KZ"/>
        </w:rPr>
        <w:t xml:space="preserve"> -</w:t>
      </w:r>
      <w:r w:rsidRPr="001F22B2">
        <w:rPr>
          <w:rFonts w:ascii="Times New Roman" w:eastAsia="Calibri" w:hAnsi="Times New Roman" w:cs="Times New Roman"/>
          <w:sz w:val="24"/>
          <w:szCs w:val="24"/>
          <w:lang w:val="kk-KZ"/>
        </w:rPr>
        <w:t xml:space="preserve"> процестік кодексінде бекітілген қағидаттар.</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 xml:space="preserve">Заңдылық. Сот төрелігін соттың ғана жүзеге асыруы. Адамның және азаматтың құқықтары мен бостандықтарын сот арқылы қорғау. Жеке бастың  абыройы мен қадір-қасиетін құрметтеу. Жеке басқа қолсұғылмаушылық. </w:t>
      </w:r>
      <w:r w:rsidRPr="001F22B2">
        <w:rPr>
          <w:rFonts w:ascii="Times New Roman" w:hAnsi="Times New Roman" w:cs="Times New Roman"/>
          <w:bCs/>
          <w:spacing w:val="2"/>
          <w:sz w:val="24"/>
          <w:szCs w:val="24"/>
          <w:bdr w:val="none" w:sz="0" w:space="0" w:color="auto" w:frame="1"/>
          <w:shd w:val="clear" w:color="auto" w:fill="FFFFFF"/>
          <w:lang w:val="kk-KZ"/>
        </w:rPr>
        <w:t>Қылмыстық iстер бойынша iс жүргiзу кезiнде азаматтардың құқықтары мен бостандықтарын қорғау. Жеке өмiрге қолсұғылмаушылық. Жазысқан хаттардың, телефон арқылы сөйлескен сөздердің, пошта, телеграф арқылы және өзге де хабарлардың құпиясы. Тұрғынжайға қолсұғылмаушылық. Меншiкке қолсұғылмаушылық. Кiнәсiздiк презумпциясы. Қайтадан соттауға және қылмыстық қудалауға жол бермеушілік. Сот төрелігiн заң мен сот алдындағы теңдiк бастауларында жүзеге асыру. Судьялардың тәуелсiздiгi. Сот iсiн жүргiзудi тараптардың жарыспалылығы мен тең құқылығы негiзiнде жүзеге асыру. Iстiң мән-жайларын жан-жақты, толық және объективтi зерттеу. Дәлелдемелердi iшкi сенiм бойынша бағалау. Күдіктiнiң, айыпталушының қорғалу құқығын қамтамасыз ету. Білікті заң көмегіне құқықты қамтамасыз ету. Куәлiк айғақтар беру мiндетiнен босату. Жариялылық. Қылмыстық сот iсiн жүргiзу тiлi. Процестік әрекеттер мен шешiмдерге шағым жасау бостандығы.</w:t>
      </w:r>
    </w:p>
    <w:p w:rsidR="008C136F" w:rsidRPr="001F22B2" w:rsidRDefault="008C136F" w:rsidP="007D008E">
      <w:pPr>
        <w:pStyle w:val="3"/>
        <w:shd w:val="clear" w:color="auto" w:fill="FFFFFF"/>
        <w:spacing w:before="0" w:beforeAutospacing="0" w:after="0" w:afterAutospacing="0"/>
        <w:ind w:firstLine="567"/>
        <w:jc w:val="both"/>
        <w:textAlignment w:val="baseline"/>
        <w:rPr>
          <w:spacing w:val="2"/>
          <w:sz w:val="24"/>
          <w:szCs w:val="24"/>
          <w:bdr w:val="none" w:sz="0" w:space="0" w:color="auto" w:frame="1"/>
          <w:shd w:val="clear" w:color="auto" w:fill="FFFFFF"/>
          <w:lang w:val="kk-KZ"/>
        </w:rPr>
      </w:pPr>
      <w:r w:rsidRPr="001F22B2">
        <w:rPr>
          <w:rFonts w:eastAsia="Calibri"/>
          <w:sz w:val="24"/>
          <w:szCs w:val="24"/>
          <w:lang w:val="kk-KZ"/>
        </w:rPr>
        <w:t xml:space="preserve">2. </w:t>
      </w:r>
      <w:r w:rsidRPr="001F22B2">
        <w:rPr>
          <w:sz w:val="24"/>
          <w:szCs w:val="24"/>
          <w:lang w:val="kk-KZ"/>
        </w:rPr>
        <w:t>Қылмыстық қудалау</w:t>
      </w:r>
      <w:r w:rsidRPr="001F22B2">
        <w:rPr>
          <w:rFonts w:eastAsia="Calibri"/>
          <w:sz w:val="24"/>
          <w:szCs w:val="24"/>
          <w:lang w:val="kk-KZ"/>
        </w:rPr>
        <w:t>дың түсінігі. Жеке, жеке-жариялы айыптау нысандарының мазмұны.</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 «Қылмыстық қудалау» терминдерінің арақатынасы. «Қылмыстық қудалау» және «айыптау» ұғымдары. Қылмыстық қудалаудың жариялы нысаны. Коммерциялық немесе өзге де ұйымның арызы бойынша қылмыстық жауаптылыққа тарту. </w:t>
      </w:r>
    </w:p>
    <w:p w:rsidR="008C136F" w:rsidRPr="001F22B2" w:rsidRDefault="008C136F" w:rsidP="007D008E">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1F22B2">
        <w:rPr>
          <w:rFonts w:ascii="Times New Roman" w:hAnsi="Times New Roman" w:cs="Times New Roman"/>
          <w:bCs/>
          <w:spacing w:val="2"/>
          <w:sz w:val="24"/>
          <w:szCs w:val="24"/>
          <w:bdr w:val="none" w:sz="0" w:space="0" w:color="auto" w:frame="1"/>
          <w:shd w:val="clear" w:color="auto" w:fill="FFFFFF"/>
          <w:lang w:val="kk-KZ"/>
        </w:rPr>
        <w:t>Іс бойынша іс жүргізуді болғызбайтын мән-жайлар.Қылмыстық қудалауды жүзеге асырмауға мүмкiндiк беретiн мән-жайлар.</w:t>
      </w:r>
      <w:r w:rsidRPr="001F22B2">
        <w:rPr>
          <w:rFonts w:ascii="Times New Roman" w:eastAsia="Calibri" w:hAnsi="Times New Roman" w:cs="Times New Roman"/>
          <w:sz w:val="24"/>
          <w:szCs w:val="24"/>
          <w:lang w:val="kk-KZ"/>
        </w:rPr>
        <w:t xml:space="preserve"> </w:t>
      </w:r>
      <w:r w:rsidRPr="001F22B2">
        <w:rPr>
          <w:rFonts w:ascii="Times New Roman" w:hAnsi="Times New Roman" w:cs="Times New Roman"/>
          <w:bCs/>
          <w:spacing w:val="2"/>
          <w:sz w:val="24"/>
          <w:szCs w:val="24"/>
          <w:bdr w:val="none" w:sz="0" w:space="0" w:color="auto" w:frame="1"/>
          <w:shd w:val="clear" w:color="auto" w:fill="FFFFFF"/>
          <w:lang w:val="kk-KZ"/>
        </w:rPr>
        <w:t>Күдікті, айыпталушы, сотталушы ретiнде тартылған адамды ақтау.</w:t>
      </w:r>
    </w:p>
    <w:p w:rsidR="008C136F" w:rsidRPr="001F22B2" w:rsidRDefault="008C136F" w:rsidP="007D008E">
      <w:pPr>
        <w:spacing w:after="0" w:line="240" w:lineRule="auto"/>
        <w:ind w:firstLine="567"/>
        <w:jc w:val="both"/>
        <w:rPr>
          <w:rFonts w:ascii="Times New Roman" w:hAnsi="Times New Roman" w:cs="Times New Roman"/>
          <w:b/>
          <w:bCs/>
          <w:spacing w:val="2"/>
          <w:sz w:val="24"/>
          <w:szCs w:val="24"/>
          <w:bdr w:val="none" w:sz="0" w:space="0" w:color="auto" w:frame="1"/>
          <w:shd w:val="clear" w:color="auto" w:fill="FFFFFF"/>
          <w:lang w:val="kk-KZ"/>
        </w:rPr>
      </w:pPr>
      <w:r w:rsidRPr="001F22B2">
        <w:rPr>
          <w:rFonts w:ascii="Times New Roman" w:hAnsi="Times New Roman" w:cs="Times New Roman"/>
          <w:b/>
          <w:bCs/>
          <w:spacing w:val="2"/>
          <w:sz w:val="24"/>
          <w:szCs w:val="24"/>
          <w:bdr w:val="none" w:sz="0" w:space="0" w:color="auto" w:frame="1"/>
          <w:shd w:val="clear" w:color="auto" w:fill="FFFFFF"/>
          <w:lang w:val="kk-KZ"/>
        </w:rPr>
        <w:t xml:space="preserve">3. Процестік мәжбүрлеу шаралары. Күдіктіні ұстау процестік мәжбүрлеу шарасы ретінде. Бұлтартпау шаралары. </w:t>
      </w:r>
    </w:p>
    <w:p w:rsidR="008C136F" w:rsidRPr="001F22B2" w:rsidRDefault="008C136F" w:rsidP="007D008E">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1F22B2">
        <w:rPr>
          <w:rFonts w:ascii="Times New Roman" w:hAnsi="Times New Roman" w:cs="Times New Roman"/>
          <w:bCs/>
          <w:spacing w:val="2"/>
          <w:sz w:val="24"/>
          <w:szCs w:val="24"/>
          <w:bdr w:val="none" w:sz="0" w:space="0" w:color="auto" w:frame="1"/>
          <w:shd w:val="clear" w:color="auto" w:fill="FFFFFF"/>
          <w:lang w:val="kk-KZ"/>
        </w:rPr>
        <w:t>Процестік мәбүрлеу шараларының түсінігі, белгілері және оларды топтастыру. Процестік мәжбүрлеудің түрлері.</w:t>
      </w:r>
    </w:p>
    <w:p w:rsidR="008C136F" w:rsidRPr="001F22B2" w:rsidRDefault="008C136F" w:rsidP="007D008E">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1F22B2">
        <w:rPr>
          <w:rFonts w:ascii="Times New Roman" w:hAnsi="Times New Roman" w:cs="Times New Roman"/>
          <w:bCs/>
          <w:spacing w:val="2"/>
          <w:sz w:val="24"/>
          <w:szCs w:val="24"/>
          <w:bdr w:val="none" w:sz="0" w:space="0" w:color="auto" w:frame="1"/>
          <w:shd w:val="clear" w:color="auto" w:fill="FFFFFF"/>
          <w:lang w:val="kk-KZ"/>
        </w:rPr>
        <w:t>Ұстау негіздері. Жеткізу.Ұсталған адамды жеке тінту.</w:t>
      </w:r>
    </w:p>
    <w:p w:rsidR="008C136F" w:rsidRPr="001F22B2" w:rsidRDefault="008C136F" w:rsidP="007D008E">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1F22B2">
        <w:rPr>
          <w:rFonts w:ascii="Times New Roman" w:hAnsi="Times New Roman" w:cs="Times New Roman"/>
          <w:bCs/>
          <w:spacing w:val="2"/>
          <w:sz w:val="24"/>
          <w:szCs w:val="24"/>
          <w:bdr w:val="none" w:sz="0" w:space="0" w:color="auto" w:frame="1"/>
          <w:shd w:val="clear" w:color="auto" w:fill="FFFFFF"/>
          <w:lang w:val="kk-KZ"/>
        </w:rPr>
        <w:t>Бұлтартпау шараларының түсінігі, түрлері және сипаттамасы.Бұлтартпау шараларын қолдану негіздері.  Бұлтартпау шараларын қолдану тәртібі.</w:t>
      </w:r>
    </w:p>
    <w:p w:rsidR="008C136F" w:rsidRPr="001F22B2" w:rsidRDefault="008C136F" w:rsidP="007D008E">
      <w:pPr>
        <w:spacing w:after="0" w:line="240" w:lineRule="auto"/>
        <w:ind w:firstLine="567"/>
        <w:jc w:val="both"/>
        <w:rPr>
          <w:rFonts w:ascii="Times New Roman" w:hAnsi="Times New Roman" w:cs="Times New Roman"/>
          <w:b/>
          <w:bCs/>
          <w:spacing w:val="2"/>
          <w:sz w:val="24"/>
          <w:szCs w:val="24"/>
          <w:bdr w:val="none" w:sz="0" w:space="0" w:color="auto" w:frame="1"/>
          <w:shd w:val="clear" w:color="auto" w:fill="FFFFFF"/>
          <w:lang w:val="kk-KZ"/>
        </w:rPr>
      </w:pPr>
      <w:r w:rsidRPr="001F22B2">
        <w:rPr>
          <w:rFonts w:ascii="Times New Roman" w:hAnsi="Times New Roman" w:cs="Times New Roman"/>
          <w:b/>
          <w:bCs/>
          <w:spacing w:val="2"/>
          <w:sz w:val="24"/>
          <w:szCs w:val="24"/>
          <w:bdr w:val="none" w:sz="0" w:space="0" w:color="auto" w:frame="1"/>
          <w:shd w:val="clear" w:color="auto" w:fill="FFFFFF"/>
          <w:lang w:val="kk-KZ"/>
        </w:rPr>
        <w:t>4. Процестік мәжбүрлеудің өзге де  шаралары</w:t>
      </w:r>
    </w:p>
    <w:p w:rsidR="008C136F" w:rsidRPr="001F22B2" w:rsidRDefault="008C136F" w:rsidP="007D008E">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1F22B2">
        <w:rPr>
          <w:rFonts w:ascii="Times New Roman" w:hAnsi="Times New Roman" w:cs="Times New Roman"/>
          <w:bCs/>
          <w:spacing w:val="2"/>
          <w:sz w:val="24"/>
          <w:szCs w:val="24"/>
          <w:bdr w:val="none" w:sz="0" w:space="0" w:color="auto" w:frame="1"/>
          <w:shd w:val="clear" w:color="auto" w:fill="FFFFFF"/>
          <w:lang w:val="kk-KZ"/>
        </w:rPr>
        <w:t>Процестік мәжбүрлеудің өзге де  шараларының түсінігі және мазмұны. Процестік мәжбүрлеудің өзге де  шараларын қолдану негіздері.</w:t>
      </w:r>
    </w:p>
    <w:p w:rsidR="008C136F" w:rsidRPr="001F22B2" w:rsidRDefault="008C136F" w:rsidP="007D008E">
      <w:pPr>
        <w:spacing w:after="0" w:line="240" w:lineRule="auto"/>
        <w:ind w:firstLine="567"/>
        <w:jc w:val="both"/>
        <w:rPr>
          <w:rFonts w:ascii="Times New Roman" w:hAnsi="Times New Roman" w:cs="Times New Roman"/>
          <w:b/>
          <w:bCs/>
          <w:spacing w:val="2"/>
          <w:sz w:val="24"/>
          <w:szCs w:val="24"/>
          <w:bdr w:val="none" w:sz="0" w:space="0" w:color="auto" w:frame="1"/>
          <w:shd w:val="clear" w:color="auto" w:fill="FFFFFF"/>
          <w:lang w:val="kk-KZ"/>
        </w:rPr>
      </w:pPr>
      <w:r w:rsidRPr="001F22B2">
        <w:rPr>
          <w:rFonts w:ascii="Times New Roman" w:hAnsi="Times New Roman" w:cs="Times New Roman"/>
          <w:b/>
          <w:bCs/>
          <w:spacing w:val="2"/>
          <w:sz w:val="24"/>
          <w:szCs w:val="24"/>
          <w:bdr w:val="none" w:sz="0" w:space="0" w:color="auto" w:frame="1"/>
          <w:shd w:val="clear" w:color="auto" w:fill="FFFFFF"/>
          <w:lang w:val="kk-KZ"/>
        </w:rPr>
        <w:t>5. Өтінішхат. Шағым беру.</w:t>
      </w:r>
    </w:p>
    <w:p w:rsidR="008C136F" w:rsidRPr="001F22B2" w:rsidRDefault="008C136F" w:rsidP="007D008E">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1F22B2">
        <w:rPr>
          <w:rFonts w:ascii="Times New Roman" w:hAnsi="Times New Roman" w:cs="Times New Roman"/>
          <w:bCs/>
          <w:spacing w:val="2"/>
          <w:sz w:val="24"/>
          <w:szCs w:val="24"/>
          <w:bdr w:val="none" w:sz="0" w:space="0" w:color="auto" w:frame="1"/>
          <w:shd w:val="clear" w:color="auto" w:fill="FFFFFF"/>
          <w:lang w:val="kk-KZ"/>
        </w:rPr>
        <w:t>Өтінішхаттардың түсінігі, мазмұны, маңызы. Өтінішхаттың берудің және оны қараудың тәртібі. Өтінішхат беру құқығы. Шағым түсінігі, оның түрлері, оны қарау тәртібі.</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t>6.</w:t>
      </w:r>
      <w:r w:rsidRPr="001F22B2">
        <w:rPr>
          <w:rFonts w:ascii="Times New Roman" w:eastAsia="Calibri" w:hAnsi="Times New Roman" w:cs="Times New Roman"/>
          <w:sz w:val="24"/>
          <w:szCs w:val="24"/>
          <w:lang w:val="kk-KZ"/>
        </w:rPr>
        <w:t xml:space="preserve"> </w:t>
      </w:r>
      <w:r w:rsidRPr="001F22B2">
        <w:rPr>
          <w:rFonts w:ascii="Times New Roman" w:eastAsia="Calibri" w:hAnsi="Times New Roman" w:cs="Times New Roman"/>
          <w:b/>
          <w:sz w:val="24"/>
          <w:szCs w:val="24"/>
          <w:lang w:val="kk-KZ"/>
        </w:rPr>
        <w:t>Қылмыстық процеске қатысатын мемлекеттік органдар мен адамдар.</w:t>
      </w:r>
      <w:r w:rsidRPr="001F22B2">
        <w:rPr>
          <w:rFonts w:ascii="Times New Roman" w:eastAsia="Calibri" w:hAnsi="Times New Roman" w:cs="Times New Roman"/>
          <w:sz w:val="24"/>
          <w:szCs w:val="24"/>
          <w:lang w:val="kk-KZ"/>
        </w:rPr>
        <w:t xml:space="preserve"> Қылмыстық процеске қатысушыларының түсінігі және оларды топтастыру. Қылмыстық процесс қатысушыларынң субъективтік құқықтары мен құқықтық міндеттері.</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lastRenderedPageBreak/>
        <w:t>Қылмыстық процесс қатысушыларын: қылмыстық процесс субъектілерінің түрлері; қылмыстық процесс сатылары.</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t>7.</w:t>
      </w:r>
      <w:r w:rsidRPr="001F22B2">
        <w:rPr>
          <w:rFonts w:ascii="Times New Roman" w:eastAsia="Calibri" w:hAnsi="Times New Roman" w:cs="Times New Roman"/>
          <w:sz w:val="24"/>
          <w:szCs w:val="24"/>
          <w:lang w:val="kk-KZ"/>
        </w:rPr>
        <w:t xml:space="preserve">  </w:t>
      </w:r>
      <w:r w:rsidRPr="001F22B2">
        <w:rPr>
          <w:rFonts w:ascii="Times New Roman" w:eastAsia="Calibri" w:hAnsi="Times New Roman" w:cs="Times New Roman"/>
          <w:b/>
          <w:sz w:val="24"/>
          <w:szCs w:val="24"/>
          <w:lang w:val="kk-KZ"/>
        </w:rPr>
        <w:t xml:space="preserve">Күдікті. </w:t>
      </w:r>
      <w:r w:rsidRPr="001F22B2">
        <w:rPr>
          <w:rFonts w:ascii="Times New Roman" w:eastAsia="Calibri" w:hAnsi="Times New Roman" w:cs="Times New Roman"/>
          <w:sz w:val="24"/>
          <w:szCs w:val="24"/>
          <w:lang w:val="kk-KZ"/>
        </w:rPr>
        <w:t xml:space="preserve"> </w:t>
      </w:r>
      <w:r w:rsidRPr="001F22B2">
        <w:rPr>
          <w:rFonts w:ascii="Times New Roman" w:eastAsia="Calibri" w:hAnsi="Times New Roman" w:cs="Times New Roman"/>
          <w:b/>
          <w:sz w:val="24"/>
          <w:szCs w:val="24"/>
          <w:lang w:val="kk-KZ"/>
        </w:rPr>
        <w:t>Жәбірленушінің</w:t>
      </w:r>
      <w:r w:rsidRPr="001F22B2">
        <w:rPr>
          <w:rFonts w:ascii="Times New Roman" w:eastAsia="Calibri" w:hAnsi="Times New Roman" w:cs="Times New Roman"/>
          <w:sz w:val="24"/>
          <w:szCs w:val="24"/>
          <w:lang w:val="kk-KZ"/>
        </w:rPr>
        <w:t xml:space="preserve"> </w:t>
      </w:r>
      <w:r w:rsidRPr="001F22B2">
        <w:rPr>
          <w:rFonts w:ascii="Times New Roman" w:eastAsia="Calibri" w:hAnsi="Times New Roman" w:cs="Times New Roman"/>
          <w:b/>
          <w:sz w:val="24"/>
          <w:szCs w:val="24"/>
          <w:lang w:val="kk-KZ"/>
        </w:rPr>
        <w:t>процессуалдық мәртебесі. Азаматтық талапкер. Қорғаушы. Қылмыстық процеске қатысушы өзге де адамдар.</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Күдіктінің түсінігі, оның құқықтары мен міндеттері. Айыпталушының процессуалдық мәртебесі. Жәбірленушінің түсінігі. Жеке айыптаушының процессуалдық мәртебесі. Азаматтық талапкер, оның іс жүргізу құқықтары мен міндеттері. Азаматтық жауапкер, оның іс жүргізу құқықтары мен міндеттері. Азаматтық жауапкер ретінде таныла алатын тұлғалар.</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Қорғаушының өкілеттіктері және қылмыстық іс жүргізуге қатысу міндеттері. Қорғаушы ретінде қылмыстық сот ісін жүргізуіне қатыса алатын тұлғалар. Қорғаушыны шақыру, тағайындау, ауыстыру, оның еңбегіне ақы төлеу. Қорғаушыдан бас тарту. Қорғаушының қылмыстық іске міндетті түрде қатысу жағдайлары.</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Кәмелетке толмаған күдіктінің, айыпталушының заңды өкілдері. Жәбірленушінің, азаматтық талапкер мен жеке айыптаушының өкілдері. Азаматтық жауапкердің өкілдері.</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Куә. Сарапшы және маман. Аудармашы. Куәгер. Сот отырысының хатшысы. Сот приставы. Медиатор. Түсінігі және маңызы.</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t>8.  Қылмыстық істерді біріктіру.</w:t>
      </w:r>
      <w:r w:rsidRPr="001F22B2">
        <w:rPr>
          <w:rFonts w:ascii="Times New Roman" w:eastAsia="Calibri" w:hAnsi="Times New Roman" w:cs="Times New Roman"/>
          <w:sz w:val="24"/>
          <w:szCs w:val="24"/>
          <w:lang w:val="kk-KZ"/>
        </w:rPr>
        <w:t xml:space="preserve"> </w:t>
      </w:r>
      <w:r w:rsidRPr="001F22B2">
        <w:rPr>
          <w:rFonts w:ascii="Times New Roman" w:eastAsia="Calibri" w:hAnsi="Times New Roman" w:cs="Times New Roman"/>
          <w:b/>
          <w:sz w:val="24"/>
          <w:szCs w:val="24"/>
          <w:lang w:val="kk-KZ"/>
        </w:rPr>
        <w:t>Қылмыстық істерді бөлектеу. Қылмыстық іс бойынша іс жүргізуді тоқтата тұру.</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sz w:val="24"/>
          <w:szCs w:val="24"/>
          <w:lang w:val="kk-KZ"/>
        </w:rPr>
        <w:t>Қылмыстық істерді біріктіру институтының істің барлық мән-жайларын жан-жақты, толық және объективті зерттеу қағидасымен ара қатынасы. Қылмыстық істерді біріктіру туралы процесуалдық шешім. Қылмыстық істерді біріктіру негіздері. Қылмыстық істерді бір іске біріктіруге кедергі болатын шарттар. Қылмыстық істерді біріктірген кезде процестік мерзімдерді есептеу тәртібі.</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Қылмыстық істерді бөлектеу негіздері. Қылмыстық істерді бөлектеу шарттары. Қылмыстық істерді бөлектеу туралы процестік шешім. Қылмыстық істерді бөлектеген кезде процестік мерзімдерді есептеу тәртібі.</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Қылмыстық процестің сотқа дейінгі және соттағы сатыларында қылмыстық іс бойынша іс жүргізуді тоқта тұру негіздері. Қылмыстық істі тоқтата тұру туралы процесуалдық  шешім. Қылмыстық істі тоқтата тұру кезіндегі процестік мерзімдер.</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t>9.</w:t>
      </w:r>
      <w:r w:rsidRPr="001F22B2">
        <w:rPr>
          <w:rFonts w:ascii="Times New Roman" w:eastAsia="Calibri" w:hAnsi="Times New Roman" w:cs="Times New Roman"/>
          <w:sz w:val="24"/>
          <w:szCs w:val="24"/>
          <w:lang w:val="kk-KZ"/>
        </w:rPr>
        <w:t xml:space="preserve"> </w:t>
      </w:r>
      <w:r w:rsidRPr="001F22B2">
        <w:rPr>
          <w:rFonts w:ascii="Times New Roman" w:eastAsia="Calibri" w:hAnsi="Times New Roman" w:cs="Times New Roman"/>
          <w:b/>
          <w:sz w:val="24"/>
          <w:szCs w:val="24"/>
          <w:lang w:val="kk-KZ"/>
        </w:rPr>
        <w:t>Ақтау үкімі.</w:t>
      </w:r>
      <w:r w:rsidRPr="001F22B2">
        <w:rPr>
          <w:rFonts w:ascii="Times New Roman" w:eastAsia="Calibri" w:hAnsi="Times New Roman" w:cs="Times New Roman"/>
          <w:sz w:val="24"/>
          <w:szCs w:val="24"/>
          <w:lang w:val="kk-KZ"/>
        </w:rPr>
        <w:t xml:space="preserve"> </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Қылмыстық процесті  жүргізуші органның заңсыз іс-әрекеттерімен келтірілген зиянды өтеу. Ақтау. Ақтаудың түсінігі және мазмұны. Ақтаушы  негіздер.</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10.</w:t>
      </w:r>
      <w:r w:rsidRPr="001F22B2">
        <w:rPr>
          <w:rFonts w:ascii="Times New Roman" w:eastAsia="Calibri" w:hAnsi="Times New Roman" w:cs="Times New Roman"/>
          <w:sz w:val="24"/>
          <w:szCs w:val="24"/>
          <w:lang w:val="kk-KZ"/>
        </w:rPr>
        <w:t xml:space="preserve"> </w:t>
      </w:r>
      <w:r w:rsidRPr="001F22B2">
        <w:rPr>
          <w:rFonts w:ascii="Times New Roman" w:eastAsia="Calibri" w:hAnsi="Times New Roman" w:cs="Times New Roman"/>
          <w:b/>
          <w:sz w:val="24"/>
          <w:szCs w:val="24"/>
          <w:lang w:val="kk-KZ"/>
        </w:rPr>
        <w:t>Сот бақылауы. Тергеу судьясының процестік өкілеттіктері</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Қылмыстық процестегі сот бақылауының түсінігі және маңызы. Тергеу судьясы институтының мәні мен мазмұны. Тергеу судьясының өкілеттігіне кіретін мәселелерді қараудың процестік тәртібі.</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11. Қылмыстық процесске қатысу мүмкіндігін болғызбайтын мән жайлар. Қарсылық білдіру.</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Қарсылық білдіру және қылмыстық процесске қатысудан шеттету туралы өтінішхаттар мен оған қатысудан босату. Судьяға қарсылық білдіру. Прокурорға қарсылық білдіру. Тергеушіге және анықтаушыға қарсылық білдіру. Куәгерге қарсылық білдіру. Сот отырысы хатшысына және сот приставына қарсылық білдіру. Аудармашыға және маманға қарсылық білдіру. Сарапшыға қарсылық білдіру.</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12. Дәлелдемелер мен дәлелдеу. Дәлелдемелерді топтастыру.</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Дәлелдемелердің түсінігі. Дәлелдемелердің мазмұны және нысаны. Дәлелдемелердің қатыстылығы, жол берушілігі, дәлдігі және жеткіліктілігі. Дәлелдемелердің көздері. Күдіктінің, жәбірленушінің, куәнің айғақтар беруі. Маманның қорытындысы мен айғақ беруі. Заттай дәлелдемелер. Процесстік әрекеттердің хаттамасы. Құжаттар.</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Тікелей және жанама дәлелдемелер. Бастапқы және туынды дәлелдемелер. Жеке және заттай дәлелдемелер.</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lastRenderedPageBreak/>
        <w:t>13. Сотқа дейінгі тергеп-тексеруді жүргізудің жалпы шарттары. Сотқа дейінгі тергеп-тексерудің басталуы. Сотқа дейінгі тергеп-тексерудің аяқталуы. Сотқа дейінгі тергеп-тексерудің тоқтату және қайта бастау.</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Сотқа дейінгі тергеп-тексеруді жүргізудің жалпы шарттары: түсінігі мен мазмұны. Сотқа дейінгі тергеп-тексерудің нысандары. Алдын ала тергеу. Анықтау. Сотқа дейінгі тергеп-тексерудің хаттамалық нысаны. Сотқа дейінгі тергеп-тексеруді жүргізудің жалпы шарттарының жүйесі. Қылмыстық істердің тергеулігі. Сотқа дейінгі тергеп-тексеруді жүргізу орны. Сотқа дейінгі тергеп-тексеруді жүргізуді бастау. Сотқа дейінгі тергеп-тексеруді жүргізуді аяқтау. Сотқа дейінгі тергеп-тексеру мерзімі. Прокурордың сотқа дейінгі тергеп-тексеру барысындағы өкілеттіктері. Сотқа дейінгі тергеп-тексеруді тергеушілер, жедел тергеу тобының жүргізуі. Тергеу топтарын құру шарттары мен тәртібі. Тергеу тобы жетекшісінің өкілеттіліктері.</w:t>
      </w:r>
    </w:p>
    <w:p w:rsidR="008C136F" w:rsidRPr="001F22B2" w:rsidRDefault="008C136F" w:rsidP="007D008E">
      <w:pPr>
        <w:spacing w:after="0" w:line="240" w:lineRule="auto"/>
        <w:ind w:firstLine="567"/>
        <w:jc w:val="both"/>
        <w:rPr>
          <w:rFonts w:ascii="Times New Roman" w:hAnsi="Times New Roman" w:cs="Times New Roman"/>
          <w:spacing w:val="2"/>
          <w:sz w:val="24"/>
          <w:szCs w:val="24"/>
          <w:lang w:val="kk-KZ"/>
        </w:rPr>
      </w:pPr>
      <w:r w:rsidRPr="001F22B2">
        <w:rPr>
          <w:rFonts w:ascii="Times New Roman" w:hAnsi="Times New Roman" w:cs="Times New Roman"/>
          <w:sz w:val="24"/>
          <w:szCs w:val="24"/>
          <w:lang w:val="kk-KZ"/>
        </w:rPr>
        <w:t xml:space="preserve">Сотқа дейінгі тергеп-тексеруді бастаудың себептері мен негіздері. Қылмыстық іс қозғау себептерінің түсінігі. Қылмыстық құқық бұзішылық туралы арыз, хабар. Кінәсін мойындап келу. </w:t>
      </w:r>
      <w:r w:rsidRPr="001F22B2">
        <w:rPr>
          <w:rFonts w:ascii="Times New Roman" w:hAnsi="Times New Roman" w:cs="Times New Roman"/>
          <w:spacing w:val="2"/>
          <w:sz w:val="24"/>
          <w:szCs w:val="24"/>
          <w:lang w:val="kk-KZ"/>
        </w:rPr>
        <w:t>Қылмыстық құқық бұзушылық туралы бұқаралық ақпарат құралдарындағы хабар. Қылмыстық құқық бұзушылықтың анықталғаны туралы баянат.</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Сотқа дейінгі іс жүргізуді  аяқтаудың түсінігі және  нысандары. Сотқа дейінгі іс жүргізуді  аяқталудың мәні.</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Күдіктіге, айыпталушыға іздестіру жариялау, жоғалған қылмыстық істі қалпына келтіру. Сотқа дейінгі тергеп тексеруді тоқтата тұру туралы қаулы.</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14. Тергеу іс-әрекеттері. Тергеу әрекеттерін жүргізудің жалпы шарттары.</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Тергеу әрекеттерінің түсінігі, оларды топтастыру. Тергеу әрекеттерінің мазмұны мен құрылысы.</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Жауап алу және беттестіру. Жауап алудың түсінігі және мазмұны. Жауап алудың негіздері. Жауап алудың жалпы шарттары. Куә мен жәбірленушіден жауап алудың жалпы ережелері. Кәмелетке толмағандардан жауап алудың ерекшеліктері. Күдіктіден жауап алу. Айыпталушыдан жауап алу. Беттестіру шарттары.</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Тексеру, эксгумация және куәландыру. Тергеушілік тексерудің мәні мен танымдық маңызы. Тексерудің мақсаттары. Оқиға болған жерді қарау. Тұрғын үйді қарау ерекшеліктері. Адам мәйітін табылған жерінде тексеру. Эксгумация. Куәландыру. Хаттамасы</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Тану үшін көрсету: Танудың мақсаттары. Мәйітті тану үшін көрсету. Жануарларды тану үшін көрсету.</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Тінту мен алу. Тінтудің түсінігі мен мазмұны. Тінту жүргізудің тәртібі. Тінтудің алудан айырмашылығы. Жеке тінту. Тінту мен алудың хаттамасы.</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Айғақтарды сол жерде тексеру және нақтылау.</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Тергеу эксперименті. Айғақтарды сол жерде тексеру және нақтылаудың мәні мен мақсаттары. Тергеу эксперименттерін тіркеу және оның нәтижелерін бағалау.</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Сот сараптамасы. Сот сараптамасын  тағайындау мен жүргізудің процессуалдық тәртібі. Сот сараптамасының пәні мен объектісі. Сараптаманы міндетті түрде тағайындау. Сот сараптамасын жүргізуі тапсырылуы мүмкін тұлғалар. Саратаманы сараптамалық мекемеде және одан тыс жерлерді сараптамалық зерттеу жүргізу. Сараптамалардың түрлері: жеке сарапшының сараптаманы өзі жүргізуі, комиссиялық, кешенді, қосымша және қайталама сараптамалар.</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Сараптама жүргізу  үшін үлгілер алу. Үлгілер алудың мақсаты мен мазмұны. Тергеушінің үлгілер алу тәртібі. Үлгілер алу хаттамасы.</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15. Адамды күдікті деп тану және күдіктінің әрекеттерін саралау</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Адамды күдікті деп тану туралы хабарлау. Күдіктінің әрекеттерін саралау. Күдіктінің әрекеттерін саралау туралы қаулы. Күдіктінің келуінің міндеттілігі.</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t>16. Басты сот талқылауының тағайындау.</w:t>
      </w:r>
      <w:r w:rsidRPr="001F22B2">
        <w:rPr>
          <w:rFonts w:ascii="Times New Roman" w:eastAsia="Calibri" w:hAnsi="Times New Roman" w:cs="Times New Roman"/>
          <w:sz w:val="24"/>
          <w:szCs w:val="24"/>
          <w:lang w:val="kk-KZ"/>
        </w:rPr>
        <w:t xml:space="preserve"> </w:t>
      </w:r>
      <w:r w:rsidRPr="001F22B2">
        <w:rPr>
          <w:rFonts w:ascii="Times New Roman" w:eastAsia="Calibri" w:hAnsi="Times New Roman" w:cs="Times New Roman"/>
          <w:b/>
          <w:sz w:val="24"/>
          <w:szCs w:val="24"/>
          <w:lang w:val="kk-KZ"/>
        </w:rPr>
        <w:t>Басты сот талқылауына сотталушының қатысуы, оның құқықтары мен міндеттері. Басты сот талқылауының хаттамасы, оның мазмұны мен маңызы. Басты сот талқылауының құрылымы.</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sz w:val="24"/>
          <w:szCs w:val="24"/>
          <w:lang w:val="kk-KZ"/>
        </w:rPr>
        <w:t>Басты сот талқылауын тағайындау сатысының мәні мен мазмұны</w:t>
      </w:r>
      <w:r w:rsidRPr="001F22B2">
        <w:rPr>
          <w:rFonts w:ascii="Times New Roman" w:eastAsia="Calibri" w:hAnsi="Times New Roman" w:cs="Times New Roman"/>
          <w:b/>
          <w:sz w:val="24"/>
          <w:szCs w:val="24"/>
          <w:lang w:val="kk-KZ"/>
        </w:rPr>
        <w:t xml:space="preserve">  </w:t>
      </w:r>
      <w:r w:rsidRPr="001F22B2">
        <w:rPr>
          <w:rFonts w:ascii="Times New Roman" w:eastAsia="Calibri" w:hAnsi="Times New Roman" w:cs="Times New Roman"/>
          <w:sz w:val="24"/>
          <w:szCs w:val="24"/>
          <w:lang w:val="kk-KZ"/>
        </w:rPr>
        <w:t>Соттылық.</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lastRenderedPageBreak/>
        <w:t>Сотталушысыз істі талқылаудың негіздері. Қорғаушының басты сот талқылауына қатысуы, оның құқықтары мен міндеттері. Қорғаушының сот талқылауына келмеудің себептері. Басты сот талқылау отырысының хаттамасына ескерту жасау және оларды қарау тәртіптері.</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Дайындық бөлігі. Сот тергеуі. Сот жарыссөзі. Сотталушының соңғы сөзі. Соттың үкім шығару үшін кеңесу бөлмесіне кетуі. Соттың сот отырысы залына қайтып келуі және үкімді жариялау. Сот талқылауының дайындық бөлігі, оның түсінігі, мазмұны, міндеттері мен маңызы. Басты сот талқылауын ашу. Басты сот талқылауына шақырылған тұлғалардың келуін тексеру, олардың құқықтары мен міндеттерін түсіндіру, сотталушының жеке басын анықтау, соттың құрамын жариялау, залдан куәларды шығару, өтініштр мен қарсылықтарды шешу тәртіптері. Сот тергеуі, оның мәні, маңызы және тәртібі. Сот тергеуінің басталуы. Сот тергеуінде сотталушының ұстанымын анықтау. Дәлелдемелерді ұсыну мен зерттеу тәртібін анықтау. Сот тергеуіндегі соттың атқаратын іс-әрекеті. Сотталушыдан жауап алу. Жәбірленушіден, куәдан жауап алу. Сот тергеуінің аяқталуы. Сот жарыссөзінің мазмұны, тәртібі, олардың мазмұны. Сот жарыссөзіне қатысушы тұлғалардың репликалары. Сотталушының соңғы сөзі: түсінігі, маңызы. Сот тергеуін қайта жаңғырту. Соттың үкімді шығару үшін кеңесі бөлмесіне кетуі. Үкім: түсінігі, маңызы, мәні. Үкім қылмыстық іс бойынша сот төрелігінің акті ретінде. Үкімнің, айыптау актісінің, айыпталушыны сотқа беру туралы қаулының және басты сот талқылауын тағайындау туралы қаулының ара қатынастары. Үкімді шығару. Үкімнің заңдылығы мен негізділігі. Үкімді шығару кезінде сот шешетін мәселелері.</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hAnsi="Times New Roman" w:cs="Times New Roman"/>
          <w:sz w:val="24"/>
          <w:szCs w:val="24"/>
          <w:lang w:val="kk-KZ"/>
        </w:rPr>
        <w:t xml:space="preserve">17. </w:t>
      </w:r>
      <w:r w:rsidRPr="001F22B2">
        <w:rPr>
          <w:rFonts w:ascii="Times New Roman" w:hAnsi="Times New Roman" w:cs="Times New Roman"/>
          <w:b/>
          <w:sz w:val="24"/>
          <w:szCs w:val="24"/>
          <w:lang w:val="kk-KZ"/>
        </w:rPr>
        <w:t>Заңды күшіне енбеген сот шешімдеріне апелляциялық шағым жасау, оларды прокурордың өтінішхаты бойынша қайта қарау</w:t>
      </w:r>
      <w:r w:rsidRPr="001F22B2">
        <w:rPr>
          <w:rFonts w:ascii="Times New Roman" w:hAnsi="Times New Roman" w:cs="Times New Roman"/>
          <w:sz w:val="24"/>
          <w:szCs w:val="24"/>
          <w:lang w:val="kk-KZ"/>
        </w:rPr>
        <w:t>.</w:t>
      </w:r>
      <w:r w:rsidRPr="001F22B2">
        <w:rPr>
          <w:rFonts w:ascii="Times New Roman" w:eastAsia="Calibri" w:hAnsi="Times New Roman" w:cs="Times New Roman"/>
          <w:b/>
          <w:sz w:val="24"/>
          <w:szCs w:val="24"/>
          <w:lang w:val="kk-KZ"/>
        </w:rPr>
        <w:t xml:space="preserve"> </w:t>
      </w:r>
      <w:r w:rsidRPr="001F22B2">
        <w:rPr>
          <w:rFonts w:ascii="Times New Roman" w:eastAsia="Calibri" w:hAnsi="Times New Roman" w:cs="Times New Roman"/>
          <w:sz w:val="24"/>
          <w:szCs w:val="24"/>
          <w:lang w:val="kk-KZ"/>
        </w:rPr>
        <w:t xml:space="preserve">Апелляциялық сатының  өкілеттіліктері. </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sz w:val="24"/>
          <w:szCs w:val="24"/>
          <w:lang w:val="kk-KZ"/>
        </w:rPr>
        <w:t>Заңды күшіне енбеген сот үкімдері мен қаулыларын қайта қарау сатысының мәні мен міндеттері. Апелляциялық іс жүргізудің міндеттері. Іс жүргізудің апелляциялық тәртібі. Қаралуға тиіс сот актілері.Апелляциялық саты қабылдайтын шешімдер. Үкімді өзгерту. Істі қайтадан қарау.</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18. Соттың заңды күшіне енген шешімдерін қайта қарау жөнінде іс жүргізу. Сот актілерін Қазақстан Республикасы Жоғарғы Сотының кассациялық тәртіппен қайта қарауы</w:t>
      </w:r>
    </w:p>
    <w:p w:rsidR="008C136F" w:rsidRPr="001F22B2" w:rsidRDefault="008C136F" w:rsidP="007D008E">
      <w:pPr>
        <w:pStyle w:val="Default"/>
        <w:ind w:firstLine="567"/>
        <w:jc w:val="both"/>
        <w:rPr>
          <w:rFonts w:eastAsia="Calibri"/>
          <w:color w:val="auto"/>
          <w:lang w:val="kk-KZ"/>
        </w:rPr>
      </w:pPr>
      <w:r w:rsidRPr="001F22B2">
        <w:rPr>
          <w:color w:val="auto"/>
          <w:lang w:val="kk-KZ"/>
        </w:rPr>
        <w:t>Кассациялық тәртіппен қайта қаралуы мүмкін сот актілері.</w:t>
      </w:r>
      <w:r w:rsidRPr="001F22B2">
        <w:rPr>
          <w:rFonts w:eastAsia="Calibri"/>
          <w:color w:val="auto"/>
          <w:lang w:val="kk-KZ"/>
        </w:rPr>
        <w:t xml:space="preserve"> Кассациялық шағым, наразылық бойынша істерді қарау механизмі. </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Сот шешімдерін қадағалау тәртібімен қайта қараудың мәні мен маңызы. Сот шешімдерін қадағалау тәртібімен қайта қараудың негіздері. Кінәсіз адамды соттау. Ақтау үкімін негізсіз шығару немесе істі қысқарту. Адамды өлім жазасына немесе өмір бойы бас бостандығынан айыру жазасына соттау.</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19. Сот шешімдерін орындау.</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sz w:val="24"/>
          <w:szCs w:val="24"/>
          <w:lang w:val="kk-KZ"/>
        </w:rPr>
        <w:t>Сот шешімдерінің  орындаудың маңызы және оларды топтастыру. Қылмыстық істі мәні бойынша шешетін сот шешімдерін орындау. Жеке қаулы.</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20. Қылмыстық іс бойынша іс жүргізуді жаңадан ашылған мән-жайлар бойынша қайта бастау. Жаңадан ашылған мән-жайларға байланысты қылмыстық істер бойынша іс жүргізуді қозғаудың процессуалдық тәртібі.</w:t>
      </w:r>
    </w:p>
    <w:p w:rsidR="008C136F" w:rsidRPr="001F22B2" w:rsidRDefault="008C136F" w:rsidP="007D008E">
      <w:pPr>
        <w:spacing w:after="0" w:line="240" w:lineRule="auto"/>
        <w:ind w:firstLine="567"/>
        <w:jc w:val="both"/>
        <w:rPr>
          <w:rFonts w:ascii="Times New Roman" w:hAnsi="Times New Roman" w:cs="Times New Roman"/>
          <w:spacing w:val="2"/>
          <w:sz w:val="24"/>
          <w:szCs w:val="24"/>
          <w:lang w:val="kk-KZ"/>
        </w:rPr>
      </w:pPr>
      <w:r w:rsidRPr="001F22B2">
        <w:rPr>
          <w:rFonts w:ascii="Times New Roman" w:eastAsia="Calibri" w:hAnsi="Times New Roman" w:cs="Times New Roman"/>
          <w:sz w:val="24"/>
          <w:szCs w:val="24"/>
          <w:lang w:val="kk-KZ"/>
        </w:rPr>
        <w:t xml:space="preserve">Қылмыстық іс бойынша іс жүргізуді қайта бастаудың негіздері. Түсінігі, мәні мен міндеттері. </w:t>
      </w:r>
      <w:r w:rsidRPr="001F22B2">
        <w:rPr>
          <w:rFonts w:ascii="Times New Roman" w:hAnsi="Times New Roman" w:cs="Times New Roman"/>
          <w:sz w:val="24"/>
          <w:szCs w:val="24"/>
          <w:lang w:val="kk-KZ"/>
        </w:rPr>
        <w:t xml:space="preserve">Іс жүргізуді қайта бастау мерзімдері. Жаңадан ашылған мән-жайлар бойынша іс жүргізуді қозғау тәртібі. </w:t>
      </w:r>
      <w:r w:rsidRPr="001F22B2">
        <w:rPr>
          <w:rFonts w:ascii="Times New Roman" w:hAnsi="Times New Roman" w:cs="Times New Roman"/>
          <w:spacing w:val="2"/>
          <w:sz w:val="24"/>
          <w:szCs w:val="24"/>
          <w:lang w:val="kk-KZ"/>
        </w:rPr>
        <w:t>Прокурордың тексеру немесе тергеп-тексеру аяқталғаннан кейiнгi әрекеттерi. Соттың іс бойынша іс жүргізуді жаңадан ашылған мән- жайлар бойынша қайта бастау туралы өтінішхаттарды қарау тәртібі. Сот актілерін жаңадан ашылған мән-жайлар бойынша қайта қарау туралы өтінішхатты қарау қорытындысы бойынша шығарылған соттың қаулысы. Сот қаулысын қайта қарау және сот шешiмдерiнiң күшi жойылғаннан кейiн iс жүргiзу. Істi жаңадан ашылған мән-жайлар бойынша қайта бастау кезiндегi азаматтық талап қою.</w:t>
      </w:r>
      <w:r w:rsidRPr="001F22B2">
        <w:rPr>
          <w:rFonts w:ascii="Times New Roman" w:eastAsia="Calibri" w:hAnsi="Times New Roman" w:cs="Times New Roman"/>
          <w:sz w:val="24"/>
          <w:szCs w:val="24"/>
          <w:lang w:val="kk-KZ"/>
        </w:rPr>
        <w:t xml:space="preserve">Жаңадан ашылған мән-жайларға байланысты қылмыстық істерді қайта қарау. </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lastRenderedPageBreak/>
        <w:t xml:space="preserve">21. </w:t>
      </w:r>
      <w:r w:rsidRPr="001F22B2">
        <w:rPr>
          <w:rFonts w:ascii="Times New Roman" w:hAnsi="Times New Roman" w:cs="Times New Roman"/>
          <w:b/>
          <w:sz w:val="24"/>
          <w:szCs w:val="24"/>
          <w:lang w:val="kk-KZ"/>
        </w:rPr>
        <w:t>Қылмыстық теріс қылықтар туралы істер бойынша іс жүргізу ерекшеліктері.</w:t>
      </w:r>
      <w:r w:rsidRPr="001F22B2">
        <w:rPr>
          <w:rFonts w:ascii="Times New Roman" w:hAnsi="Times New Roman" w:cs="Times New Roman"/>
          <w:sz w:val="24"/>
          <w:szCs w:val="24"/>
          <w:lang w:val="kk-KZ"/>
        </w:rPr>
        <w:t xml:space="preserve"> </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Сотқа дейінгі тергеп-тексерудің хаттамалық нысаны. Хаттама жасау тәртібі. Хаттаманы сотқа жіберу тәртібі. Қылмыстық теріс қылықтар туралы істі сотта қараудың тәртібі мен мерзімдері.</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 xml:space="preserve">22. Есі дұрыс емес адамдарға медициналық сипаттағы мәжбүрлеу шараларын қолдану туралы істер бойынша сот ісін жүргізу. </w:t>
      </w:r>
    </w:p>
    <w:p w:rsidR="008C136F" w:rsidRPr="001F22B2" w:rsidRDefault="008C136F" w:rsidP="007D008E">
      <w:pPr>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sz w:val="24"/>
          <w:szCs w:val="24"/>
          <w:lang w:val="kk-KZ"/>
        </w:rPr>
        <w:t>Медициналық сипаттағы мәжбүрлеу шараларының түсінігі және қолдану</w:t>
      </w:r>
      <w:r w:rsidRPr="001F22B2">
        <w:rPr>
          <w:rFonts w:ascii="Times New Roman" w:eastAsia="Calibri" w:hAnsi="Times New Roman" w:cs="Times New Roman"/>
          <w:b/>
          <w:sz w:val="24"/>
          <w:szCs w:val="24"/>
          <w:lang w:val="kk-KZ"/>
        </w:rPr>
        <w:t xml:space="preserve"> </w:t>
      </w:r>
      <w:r w:rsidRPr="001F22B2">
        <w:rPr>
          <w:rFonts w:ascii="Times New Roman" w:eastAsia="Calibri" w:hAnsi="Times New Roman" w:cs="Times New Roman"/>
          <w:sz w:val="24"/>
          <w:szCs w:val="24"/>
          <w:lang w:val="kk-KZ"/>
        </w:rPr>
        <w:t>негіздері. Қоғамдық қауіпті әрекетті есі дұрыс емес күйде жасаған адамдар.</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t>23. Сотқа дейінгі тергеп-тексерудің ерекшеліктері.</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Сотқа дейінгі тергеп-тексерудің</w:t>
      </w:r>
      <w:r w:rsidRPr="001F22B2">
        <w:rPr>
          <w:rFonts w:ascii="Times New Roman" w:eastAsia="Calibri" w:hAnsi="Times New Roman" w:cs="Times New Roman"/>
          <w:b/>
          <w:sz w:val="24"/>
          <w:szCs w:val="24"/>
          <w:lang w:val="kk-KZ"/>
        </w:rPr>
        <w:t xml:space="preserve"> </w:t>
      </w:r>
      <w:r w:rsidRPr="001F22B2">
        <w:rPr>
          <w:rFonts w:ascii="Times New Roman" w:eastAsia="Calibri" w:hAnsi="Times New Roman" w:cs="Times New Roman"/>
          <w:sz w:val="24"/>
          <w:szCs w:val="24"/>
          <w:lang w:val="kk-KZ"/>
        </w:rPr>
        <w:t>нысандары. Бұлтартпау шаралары.</w:t>
      </w:r>
    </w:p>
    <w:p w:rsidR="008C136F" w:rsidRPr="001F22B2" w:rsidRDefault="008C136F" w:rsidP="007D008E">
      <w:pPr>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t>24. Тергеу іс-әрекеттерін жүргізудің ерекшеліктері</w:t>
      </w:r>
      <w:r w:rsidRPr="001F22B2">
        <w:rPr>
          <w:rFonts w:ascii="Times New Roman" w:eastAsia="Calibri" w:hAnsi="Times New Roman" w:cs="Times New Roman"/>
          <w:sz w:val="24"/>
          <w:szCs w:val="24"/>
          <w:lang w:val="kk-KZ"/>
        </w:rPr>
        <w:t>. Есі дұрыс емес күйде қылмыстық заңмен тыйым салынған әрекетті жасаған адамның немесе қылмыс жасағаннан кейін психикалық дертке шалдыққан адамның тергеу іс-әрекеттеріне өз бетімен қатыса алмайтындығы  туралы хаттама. Сот-психиатриялық сараптаманың қорытындысы.</w:t>
      </w:r>
    </w:p>
    <w:p w:rsidR="008C136F" w:rsidRPr="001F22B2" w:rsidRDefault="008C136F" w:rsidP="007D008E">
      <w:pPr>
        <w:tabs>
          <w:tab w:val="left" w:pos="1134"/>
        </w:tabs>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25. Бұлтартпау шараларының түсінігі, түрлері және сипаттамасы.</w:t>
      </w:r>
    </w:p>
    <w:p w:rsidR="008C136F" w:rsidRPr="001F22B2" w:rsidRDefault="008C136F" w:rsidP="007D008E">
      <w:pPr>
        <w:tabs>
          <w:tab w:val="left" w:pos="1134"/>
        </w:tabs>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Ешқайда кетпеу және тиісті мінез-құлық туралы қолхат. Жеке кепiлгерлік. Әскери қызметшiнi әскери бөлiм қолбасшылығының байқауда ұстауы.  Кәмелетке толмаған адамды қарауда ұстауға беру. Кепiл. Үйқамақ. Күзетпен ұстау</w:t>
      </w:r>
    </w:p>
    <w:p w:rsidR="008C136F" w:rsidRPr="001F22B2" w:rsidRDefault="008C136F" w:rsidP="007D008E">
      <w:pPr>
        <w:tabs>
          <w:tab w:val="left" w:pos="1134"/>
        </w:tabs>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26.</w:t>
      </w:r>
      <w:r w:rsidRPr="001F22B2">
        <w:rPr>
          <w:rFonts w:ascii="Times New Roman" w:hAnsi="Times New Roman" w:cs="Times New Roman"/>
          <w:sz w:val="24"/>
          <w:szCs w:val="24"/>
          <w:lang w:val="kk-KZ"/>
        </w:rPr>
        <w:t xml:space="preserve">  </w:t>
      </w:r>
      <w:r w:rsidRPr="001F22B2">
        <w:rPr>
          <w:rFonts w:ascii="Times New Roman" w:hAnsi="Times New Roman" w:cs="Times New Roman"/>
          <w:b/>
          <w:sz w:val="24"/>
          <w:szCs w:val="24"/>
          <w:lang w:val="kk-KZ"/>
        </w:rPr>
        <w:t>Дәлелдемелердің мазмұны және нысаны</w:t>
      </w:r>
    </w:p>
    <w:p w:rsidR="008C136F" w:rsidRPr="001F22B2" w:rsidRDefault="008C136F" w:rsidP="007D008E">
      <w:pPr>
        <w:tabs>
          <w:tab w:val="left" w:pos="1134"/>
        </w:tabs>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sz w:val="24"/>
          <w:szCs w:val="24"/>
          <w:lang w:val="kk-KZ"/>
        </w:rPr>
        <w:t>Дәлелдемелер ретiнде жол берілмейтін нақты деректер</w:t>
      </w:r>
      <w:r w:rsidRPr="001F22B2">
        <w:rPr>
          <w:rFonts w:ascii="Times New Roman" w:hAnsi="Times New Roman" w:cs="Times New Roman"/>
          <w:b/>
          <w:sz w:val="24"/>
          <w:szCs w:val="24"/>
          <w:lang w:val="kk-KZ"/>
        </w:rPr>
        <w:t xml:space="preserve">. </w:t>
      </w:r>
      <w:r w:rsidRPr="001F22B2">
        <w:rPr>
          <w:rFonts w:ascii="Times New Roman" w:hAnsi="Times New Roman" w:cs="Times New Roman"/>
          <w:sz w:val="24"/>
          <w:szCs w:val="24"/>
          <w:lang w:val="kk-KZ"/>
        </w:rPr>
        <w:t>Қылмыстық iс бойынша дәлелденуге жататын мән-жайлар</w:t>
      </w:r>
      <w:r w:rsidRPr="001F22B2">
        <w:rPr>
          <w:rFonts w:ascii="Times New Roman" w:hAnsi="Times New Roman" w:cs="Times New Roman"/>
          <w:b/>
          <w:sz w:val="24"/>
          <w:szCs w:val="24"/>
          <w:lang w:val="kk-KZ"/>
        </w:rPr>
        <w:t xml:space="preserve">. </w:t>
      </w:r>
      <w:r w:rsidRPr="001F22B2">
        <w:rPr>
          <w:rFonts w:ascii="Times New Roman" w:hAnsi="Times New Roman" w:cs="Times New Roman"/>
          <w:sz w:val="24"/>
          <w:szCs w:val="24"/>
          <w:lang w:val="kk-KZ"/>
        </w:rPr>
        <w:t>Дәлелдемелерсiз анықталатын мән-жайлар</w:t>
      </w:r>
    </w:p>
    <w:p w:rsidR="008C136F" w:rsidRPr="001F22B2" w:rsidRDefault="008C136F" w:rsidP="007D008E">
      <w:pPr>
        <w:tabs>
          <w:tab w:val="left" w:pos="1134"/>
        </w:tabs>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27. Сот талқылауының дайындық бөлігі, оның түсінігі, мазмұны, міндеттері мен маңызы</w:t>
      </w:r>
    </w:p>
    <w:p w:rsidR="008C136F" w:rsidRPr="001F22B2" w:rsidRDefault="008C136F" w:rsidP="007D008E">
      <w:pPr>
        <w:tabs>
          <w:tab w:val="left" w:pos="1134"/>
        </w:tabs>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sz w:val="24"/>
          <w:szCs w:val="24"/>
          <w:lang w:val="kk-KZ"/>
        </w:rPr>
        <w:t>Басты сот талқылауын ашу. Басты сот талқылауына шақырылған тұлғалардың келуін тексеру, олардың құқықтары мен міндеттерін түсіндіру, сотталушының жеке басын анықтау, соттың құрамын жариялау, залдан куәларды шығару, өтініштер мен қарсылықтарды шешу тәртіптері.</w:t>
      </w:r>
    </w:p>
    <w:p w:rsidR="008C136F" w:rsidRPr="001F22B2" w:rsidRDefault="008C136F" w:rsidP="007D008E">
      <w:pPr>
        <w:tabs>
          <w:tab w:val="left" w:pos="1134"/>
        </w:tabs>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28. Сот тергеуі, оның мәні, маңызы және тәртібі</w:t>
      </w:r>
    </w:p>
    <w:p w:rsidR="008C136F" w:rsidRPr="001F22B2" w:rsidRDefault="008C136F" w:rsidP="007D008E">
      <w:pPr>
        <w:tabs>
          <w:tab w:val="left" w:pos="1134"/>
        </w:tabs>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Сот тергеуінің басталуы. Сот тергеуінде сотталушының ұстанымын анықтау. Дәлелдемелерді ұсыну мен зерттеу тәртібін анықтау. Сот тергеуіндегі соттың атқаратын іс-әрекеті.</w:t>
      </w:r>
    </w:p>
    <w:p w:rsidR="008C136F" w:rsidRPr="001F22B2" w:rsidRDefault="008C136F" w:rsidP="007D008E">
      <w:pPr>
        <w:tabs>
          <w:tab w:val="left" w:pos="1134"/>
        </w:tabs>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29. Сот жарыссөзінің мазмұны, тәртібі, олардың мазмұны</w:t>
      </w:r>
    </w:p>
    <w:p w:rsidR="008C136F" w:rsidRPr="001F22B2" w:rsidRDefault="008C136F" w:rsidP="007D008E">
      <w:pPr>
        <w:tabs>
          <w:tab w:val="left" w:pos="1134"/>
        </w:tabs>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Сот жарыссөзіне қатысушы тұлғалардың репликалары.</w:t>
      </w:r>
    </w:p>
    <w:p w:rsidR="008C136F" w:rsidRPr="001F22B2" w:rsidRDefault="008C136F" w:rsidP="007D008E">
      <w:pPr>
        <w:tabs>
          <w:tab w:val="left" w:pos="1134"/>
        </w:tabs>
        <w:spacing w:after="0" w:line="240" w:lineRule="auto"/>
        <w:ind w:firstLine="567"/>
        <w:jc w:val="both"/>
        <w:rPr>
          <w:rFonts w:ascii="Times New Roman" w:eastAsia="Calibri" w:hAnsi="Times New Roman" w:cs="Times New Roman"/>
          <w:b/>
          <w:sz w:val="24"/>
          <w:szCs w:val="24"/>
          <w:lang w:val="kk-KZ"/>
        </w:rPr>
      </w:pPr>
      <w:r w:rsidRPr="001F22B2">
        <w:rPr>
          <w:rFonts w:ascii="Times New Roman" w:eastAsia="Calibri" w:hAnsi="Times New Roman" w:cs="Times New Roman"/>
          <w:b/>
          <w:sz w:val="24"/>
          <w:szCs w:val="24"/>
          <w:lang w:val="kk-KZ"/>
        </w:rPr>
        <w:t>30. Сотталушының соңғы сөзі: түсінігі, маңызы</w:t>
      </w:r>
    </w:p>
    <w:p w:rsidR="008C136F" w:rsidRPr="001F22B2" w:rsidRDefault="008C136F" w:rsidP="007D008E">
      <w:pPr>
        <w:tabs>
          <w:tab w:val="left" w:pos="1134"/>
        </w:tabs>
        <w:spacing w:after="0" w:line="240" w:lineRule="auto"/>
        <w:ind w:firstLine="567"/>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Сот тергеуін қайта жаңғырту. Соттың үкімді шығару үшін кеңесі бөлмесіне кетуі.</w:t>
      </w:r>
    </w:p>
    <w:p w:rsidR="008C136F" w:rsidRPr="001F22B2" w:rsidRDefault="008C136F" w:rsidP="007D008E">
      <w:pPr>
        <w:spacing w:after="0" w:line="240" w:lineRule="auto"/>
        <w:ind w:firstLine="567"/>
        <w:jc w:val="both"/>
        <w:rPr>
          <w:rFonts w:ascii="Times New Roman" w:hAnsi="Times New Roman" w:cs="Times New Roman"/>
          <w:b/>
          <w:bCs/>
          <w:color w:val="000000"/>
          <w:sz w:val="24"/>
          <w:szCs w:val="24"/>
          <w:lang w:val="kk-KZ"/>
        </w:rPr>
      </w:pPr>
    </w:p>
    <w:p w:rsidR="008C136F" w:rsidRPr="001F22B2" w:rsidRDefault="008C136F" w:rsidP="007D008E">
      <w:pPr>
        <w:spacing w:after="0" w:line="240" w:lineRule="auto"/>
        <w:ind w:firstLine="567"/>
        <w:contextualSpacing/>
        <w:jc w:val="center"/>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t xml:space="preserve">2 БЛОК. </w:t>
      </w:r>
      <w:r w:rsidR="00793275" w:rsidRPr="001F22B2">
        <w:rPr>
          <w:rFonts w:ascii="Times New Roman" w:eastAsia="Calibri" w:hAnsi="Times New Roman" w:cs="Times New Roman"/>
          <w:b/>
          <w:sz w:val="24"/>
          <w:szCs w:val="24"/>
          <w:lang w:val="kk-KZ"/>
        </w:rPr>
        <w:t>«</w:t>
      </w:r>
      <w:r w:rsidRPr="001F22B2">
        <w:rPr>
          <w:rFonts w:ascii="Times New Roman" w:eastAsia="Calibri" w:hAnsi="Times New Roman" w:cs="Times New Roman"/>
          <w:b/>
          <w:sz w:val="24"/>
          <w:szCs w:val="24"/>
          <w:lang w:val="kk-KZ"/>
        </w:rPr>
        <w:t>ҚАЗАҚСТАН РЕСПУБЛИКАСЫНЫҢ АЗАМАТТЫҚ  ІС ЖҮРГІЗУ ҚҰҚЫҒЫ</w:t>
      </w:r>
      <w:r w:rsidR="00793275" w:rsidRPr="001F22B2">
        <w:rPr>
          <w:rFonts w:ascii="Times New Roman" w:eastAsia="Calibri" w:hAnsi="Times New Roman" w:cs="Times New Roman"/>
          <w:b/>
          <w:sz w:val="24"/>
          <w:szCs w:val="24"/>
          <w:lang w:val="kk-KZ"/>
        </w:rPr>
        <w:t>»</w:t>
      </w:r>
      <w:r w:rsidRPr="001F22B2">
        <w:rPr>
          <w:rFonts w:ascii="Times New Roman" w:eastAsia="Calibri" w:hAnsi="Times New Roman" w:cs="Times New Roman"/>
          <w:sz w:val="24"/>
          <w:szCs w:val="24"/>
          <w:lang w:val="kk-KZ"/>
        </w:rPr>
        <w:t xml:space="preserve"> </w:t>
      </w:r>
    </w:p>
    <w:p w:rsidR="008C136F" w:rsidRPr="001F22B2" w:rsidRDefault="008C136F" w:rsidP="007D008E">
      <w:pPr>
        <w:spacing w:after="0" w:line="240" w:lineRule="auto"/>
        <w:ind w:firstLine="567"/>
        <w:contextualSpacing/>
        <w:jc w:val="center"/>
        <w:rPr>
          <w:rFonts w:ascii="Times New Roman" w:eastAsia="Calibri" w:hAnsi="Times New Roman" w:cs="Times New Roman"/>
          <w:b/>
          <w:sz w:val="24"/>
          <w:szCs w:val="24"/>
          <w:lang w:val="kk-KZ"/>
        </w:rPr>
      </w:pP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1. Азаматтық іс жүргізу құқығы ғылымының ұғымы, жүйесі мен әдісі</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Азаматтық сот ісі (азаматтық іс) ұғымы. Азаматтық іс жүргізу құқығының ұғымы. Азаматтық іс жүргізу құқығының жүйесі: жалпы және ерекше бөлімдер. Азаматтық іс жүргізу құқығының әдісі. Диспозитивтік рұқсат ету әдісі. Азаматтық сот ісін жүргізудің міндеттері.</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 xml:space="preserve">2. Азаматтық іс жүргізу құқығының қайнар көздері. </w:t>
      </w:r>
    </w:p>
    <w:p w:rsidR="008C136F" w:rsidRPr="001F22B2" w:rsidRDefault="008C136F" w:rsidP="007D008E">
      <w:pPr>
        <w:pStyle w:val="a9"/>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Азаматтық іс жүргізу құқығының  қайнар көздері. Қазақстан Республикасының азаматтық сот ісін жүргізу туралы заңнамасы. Азаматтық сот ісін жүргізуде басым күші бар құқықтық нормаларды қолдану. Азаматтық процестік заңның уақыт тұрғысынан қолданылуы.</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3. Заңдылық қағидасы және оны азаматтық іс жүргізуде іске асыру. Азаматтық іс жүргізу құқығының ұйымдастырушылық</w:t>
      </w:r>
      <w:r w:rsidRPr="001F22B2">
        <w:rPr>
          <w:rFonts w:ascii="Times New Roman" w:hAnsi="Times New Roman" w:cs="Times New Roman"/>
          <w:sz w:val="24"/>
          <w:szCs w:val="24"/>
          <w:lang w:val="kk-KZ"/>
        </w:rPr>
        <w:t>-</w:t>
      </w:r>
      <w:r w:rsidRPr="001F22B2">
        <w:rPr>
          <w:rFonts w:ascii="Times New Roman" w:hAnsi="Times New Roman" w:cs="Times New Roman"/>
          <w:b/>
          <w:sz w:val="24"/>
          <w:szCs w:val="24"/>
          <w:lang w:val="kk-KZ"/>
        </w:rPr>
        <w:t xml:space="preserve"> функционалдық қағидалары. Азаматтық іс жүргізу құқығының функционалдық қағидалары</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lastRenderedPageBreak/>
        <w:t xml:space="preserve">Азаматтық іс жүргізу құқығы қағидаларының ұғымы. </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Азаматтық іс жүргізу құқығы қағидаларын жіктеу. Жалпы құқықтық қағидалар. Салааралық қағидалар. Салалық қағидалар. </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Ұйымдастырушылық-функционалдық қағидалар. Функционалдық қағидалар.</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4. Азаматтық сот ісін жүргізу түрлері. Азаматтық іс жүргізудің сатылары.</w:t>
      </w:r>
    </w:p>
    <w:p w:rsidR="008C136F" w:rsidRPr="001F22B2" w:rsidRDefault="008C136F" w:rsidP="007D008E">
      <w:pPr>
        <w:pStyle w:val="a9"/>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Азаматтық сот ісін жүргізудің түрлері және  ерекшелігі. </w:t>
      </w:r>
    </w:p>
    <w:p w:rsidR="008C136F" w:rsidRPr="001F22B2" w:rsidRDefault="008C136F" w:rsidP="007D008E">
      <w:pPr>
        <w:pStyle w:val="a9"/>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Талап қою ісін жүргізу. </w:t>
      </w:r>
    </w:p>
    <w:p w:rsidR="008C136F" w:rsidRPr="001F22B2" w:rsidRDefault="008C136F" w:rsidP="007D008E">
      <w:pPr>
        <w:pStyle w:val="a9"/>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Оңайлатылған іс жүргізу. Бұйрық арқылы іс жүргізу. Оңайлатылған (жазбаша) іс жүргізу. </w:t>
      </w:r>
    </w:p>
    <w:p w:rsidR="008C136F" w:rsidRPr="001F22B2" w:rsidRDefault="008C136F" w:rsidP="007D008E">
      <w:pPr>
        <w:pStyle w:val="a9"/>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Ерекше іс жүргізу. </w:t>
      </w:r>
    </w:p>
    <w:p w:rsidR="008C136F" w:rsidRPr="001F22B2" w:rsidRDefault="008C136F" w:rsidP="007D008E">
      <w:pPr>
        <w:pStyle w:val="a9"/>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Азаматтық істі қозғау ұғымы мен тәртібі. Азаматтық істерді сот талқылауына дайындаудың мақсаты мен міндеттері. Сол талқылауы ұғымы мен мәні. Сот шешімін шығару және жариялау.</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5. Ведомстволық  және соттылық.</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bCs/>
          <w:spacing w:val="2"/>
          <w:sz w:val="24"/>
          <w:szCs w:val="24"/>
          <w:bdr w:val="none" w:sz="0" w:space="0" w:color="auto" w:frame="1"/>
          <w:shd w:val="clear" w:color="auto" w:fill="FFFFFF"/>
          <w:lang w:val="kk-KZ"/>
        </w:rPr>
        <w:t>Азаматтық істердің соттарға ведомстволығы</w:t>
      </w:r>
      <w:r w:rsidRPr="001F22B2">
        <w:rPr>
          <w:rFonts w:ascii="Times New Roman" w:hAnsi="Times New Roman" w:cs="Times New Roman"/>
          <w:sz w:val="24"/>
          <w:szCs w:val="24"/>
          <w:lang w:val="kk-KZ"/>
        </w:rPr>
        <w:t>.</w:t>
      </w:r>
      <w:r w:rsidRPr="001F22B2">
        <w:rPr>
          <w:rFonts w:ascii="Courier New" w:hAnsi="Courier New" w:cs="Courier New"/>
          <w:b/>
          <w:bCs/>
          <w:spacing w:val="2"/>
          <w:sz w:val="20"/>
          <w:szCs w:val="20"/>
          <w:bdr w:val="none" w:sz="0" w:space="0" w:color="auto" w:frame="1"/>
          <w:shd w:val="clear" w:color="auto" w:fill="FFFFFF"/>
          <w:lang w:val="kk-KZ"/>
        </w:rPr>
        <w:t xml:space="preserve"> </w:t>
      </w:r>
      <w:r w:rsidRPr="001F22B2">
        <w:rPr>
          <w:rFonts w:ascii="Times New Roman" w:hAnsi="Times New Roman" w:cs="Times New Roman"/>
          <w:bCs/>
          <w:spacing w:val="2"/>
          <w:sz w:val="24"/>
          <w:szCs w:val="24"/>
          <w:bdr w:val="none" w:sz="0" w:space="0" w:color="auto" w:frame="1"/>
          <w:shd w:val="clear" w:color="auto" w:fill="FFFFFF"/>
          <w:lang w:val="kk-KZ"/>
        </w:rPr>
        <w:t>Дауды (жанжалды) медиация немесе партисипативтік рәсім тәртібімен шешу. Дауды төреліктің, «Астана» халықаралық қаржы орталығы сотының шешуіне беру. Сот ведомстволығының басымдығы. Аудандық (қалалық) соттардың және оларға теңестірілген соттардың соттылығына жататын азаматтық істер. Азаматтық істердің мамандандырылған соттардың, мамандандырылған сот құрамдарының соттылығына жатқызылуы. Азаматтық істердің облыстық және оған теңестірілген соттың соттылығына жатқызылуы. Азаматтық істердің Қазақстан Республикасы Жоғарғы Сотының соттылығына жатқызылуы.</w:t>
      </w:r>
      <w:r w:rsidRPr="001F22B2">
        <w:rPr>
          <w:rFonts w:ascii="Courier New" w:hAnsi="Courier New" w:cs="Courier New"/>
          <w:b/>
          <w:bCs/>
          <w:spacing w:val="2"/>
          <w:sz w:val="20"/>
          <w:szCs w:val="20"/>
          <w:bdr w:val="none" w:sz="0" w:space="0" w:color="auto" w:frame="1"/>
          <w:shd w:val="clear" w:color="auto" w:fill="FFFFFF"/>
          <w:lang w:val="kk-KZ"/>
        </w:rPr>
        <w:t xml:space="preserve"> </w:t>
      </w:r>
      <w:r w:rsidRPr="001F22B2">
        <w:rPr>
          <w:rFonts w:ascii="Times New Roman" w:hAnsi="Times New Roman" w:cs="Times New Roman"/>
          <w:bCs/>
          <w:spacing w:val="2"/>
          <w:sz w:val="24"/>
          <w:szCs w:val="24"/>
          <w:bdr w:val="none" w:sz="0" w:space="0" w:color="auto" w:frame="1"/>
          <w:shd w:val="clear" w:color="auto" w:fill="FFFFFF"/>
          <w:lang w:val="kk-KZ"/>
        </w:rPr>
        <w:t>Жауапкердің орналасқан жері бойынша талап қоюды беру. Талап қоюшының таңдауы бойынша соттылық. Айрықша соттылық.  Шарттық соттылық. Өзара байланысты бірнеше істердің соттылығы. Істі бір соттың іс жүргізуінен алып, басқа сотқа беру.</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 xml:space="preserve">6. Процестік мерзімдер. </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Процестік әрекеттер жасау мерзімдері. Процестік мерзімдерді есептеу. Процестік мерзімдердің аяқталуы. Процестік мерзімді өткізіп алудың салдарлары. Процестік мерзімді тоқтата тұру. Процестік мерзімдерді ұзарту және қалпына келтіру тәртібі.</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7. Азаматтық іс жүргізудегі сот шығыстары.</w:t>
      </w:r>
    </w:p>
    <w:p w:rsidR="008C136F" w:rsidRPr="001F22B2" w:rsidRDefault="008C136F" w:rsidP="007D008E">
      <w:pPr>
        <w:pStyle w:val="a9"/>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Азаматтық іс жүргізудегі сот шығыстарының түсінігі мен құрамы.</w:t>
      </w:r>
      <w:r w:rsidRPr="001F22B2">
        <w:rPr>
          <w:rFonts w:ascii="Times New Roman" w:hAnsi="Times New Roman" w:cs="Times New Roman"/>
          <w:bCs/>
          <w:spacing w:val="2"/>
          <w:sz w:val="24"/>
          <w:szCs w:val="24"/>
          <w:bdr w:val="none" w:sz="0" w:space="0" w:color="auto" w:frame="1"/>
          <w:shd w:val="clear" w:color="auto" w:fill="FFFFFF"/>
          <w:lang w:val="kk-KZ"/>
        </w:rPr>
        <w:t xml:space="preserve"> Мемлекеттік баж. Талап қою  бағасы. Мемлекеттік  бажды қосымша төлеу. Мемлекеттік баж төлеуден босату. Мемлекеттік баж төлеуді кейінге қалдыру. Мемлекеттік бажды қайтару. Іс бойынша іс жүргізуге байланысты шығындар. Сот шығыстарын тараптардың арасында бөлу. Сарапшыларға, мамандарға, куәларға, аудармашыларға төленуге тиісті сомалар. Куәларға, сарапшыларға, мамандарға  және аудармашыларға сомаларды төлеу. Тегін заң көмегін көрсету. Өкілдің көмегіне ақы төлеу бойынша шығыстарды өтеу. Уақыт ысырабынан келтірілген залалдарды өндіріп алу. Талап қоюдан бас тарту, татуласу келісімі немесе дауды (жанжалды) медиация тәртібімен реттеу туралы келісім, дауды партисипативтік рәсім тәртібімен реттеу туралы келісім, арызды қараусыз қалдыру кезінде сот шығыстарын бөлу. Тараптарға сот шығыстарын өтеу.  Мемлекетке сот шығыстарын өтеу.</w:t>
      </w:r>
    </w:p>
    <w:p w:rsidR="008C136F" w:rsidRPr="001F22B2" w:rsidRDefault="008C136F" w:rsidP="007D008E">
      <w:pPr>
        <w:pStyle w:val="a9"/>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8. Соттың құрамы, қарсылық білдірулер.</w:t>
      </w:r>
    </w:p>
    <w:p w:rsidR="008C136F" w:rsidRPr="001F22B2" w:rsidRDefault="008C136F" w:rsidP="007D008E">
      <w:pPr>
        <w:pStyle w:val="a9"/>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Бірінші сатыдағы соттың құрамы. Азаматтық істерді</w:t>
      </w:r>
      <w:r w:rsidRPr="001F22B2">
        <w:rPr>
          <w:rFonts w:ascii="Times New Roman" w:hAnsi="Times New Roman" w:cs="Times New Roman"/>
          <w:spacing w:val="2"/>
          <w:sz w:val="24"/>
          <w:szCs w:val="24"/>
          <w:shd w:val="clear" w:color="auto" w:fill="FFFFFF"/>
          <w:lang w:val="kk-KZ"/>
        </w:rPr>
        <w:t xml:space="preserve">  апелляциялық және кассациялық сатыда қарау кезіндегі соттың құрамы. </w:t>
      </w:r>
      <w:r w:rsidRPr="001F22B2">
        <w:rPr>
          <w:rFonts w:ascii="Times New Roman" w:hAnsi="Times New Roman" w:cs="Times New Roman"/>
          <w:bCs/>
          <w:spacing w:val="2"/>
          <w:sz w:val="24"/>
          <w:szCs w:val="24"/>
          <w:bdr w:val="none" w:sz="0" w:space="0" w:color="auto" w:frame="1"/>
          <w:shd w:val="clear" w:color="auto" w:fill="FFFFFF"/>
          <w:lang w:val="kk-KZ"/>
        </w:rPr>
        <w:t>Соттың алқалы құрамының мәселелерді шешу тәртібі.  Судьяның істі қарауға және шешуге қайта қатысуына жол берілмейтіндігі. Судьяға қарсылық білдіру (өздігінен бас тарту)үшін негіздер.  Қарсылық білдіру (өздігінен бас тарту) туралы арыз. Қарсылық білдіру (өздігінен бас тарту) туралы арызды қарау тәртібі. Қарсылық білдіру (өздігінен бас тарту) туралы арызды қанағаттандырудың салдарлары.</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9. Сотқа құрметтемеушілік білдіргені үшін жауаптылық шаралары.</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Сотқа құрметтемеушілік білдіргені үшін жауаптылық шаралары. Сотқа құрметтемеушілік білдіргені үшін жауапқа тарту тәртібі.</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lastRenderedPageBreak/>
        <w:t>10. Азаматтық процессуалдық құқық қатынастарының ұғымы және оның ерекшеліктері. Азаматтық процессуалдық құқық қатынастарының туындау негіздері</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Азаматтық іс жүргізу құқықтық қатынастарының ұғымы және белгілері. Азаматтық іс жүргізу құқықтық қатынастарының пайда болуының алғы шарттары. Азаматтық іс жүргізу құқықтық қатынастарының пайда болуы, өзгертілуі, тоқтатылуы. Азаматтық іс жүргізу құқықтық қатынастарының субъектілері мен объектілері.</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 xml:space="preserve">11. Азаматтық процестік құқық қабілеттілік және азаматтық процестік әрекет қабілеттілік. </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Азаматтық процестік құқық қабілеттілік. Азаматтық процестік әрекет қабілеттілік. </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eastAsia="Times New Roman" w:hAnsi="Times New Roman" w:cs="Times New Roman"/>
          <w:spacing w:val="2"/>
          <w:sz w:val="24"/>
          <w:szCs w:val="24"/>
          <w:lang w:val="kk-KZ" w:eastAsia="ru-RU"/>
        </w:rPr>
        <w:t xml:space="preserve"> Он төрттен он сегіз жасқа дейінгі кәмелетке толмағандардың </w:t>
      </w:r>
      <w:r w:rsidRPr="001F22B2">
        <w:rPr>
          <w:rFonts w:ascii="Times New Roman" w:hAnsi="Times New Roman" w:cs="Times New Roman"/>
          <w:sz w:val="24"/>
          <w:szCs w:val="24"/>
          <w:lang w:val="kk-KZ"/>
        </w:rPr>
        <w:t xml:space="preserve">азаматтық процестік әрекет қабілеттілігі. </w:t>
      </w:r>
    </w:p>
    <w:p w:rsidR="008C136F" w:rsidRPr="001F22B2" w:rsidRDefault="008C136F" w:rsidP="007D008E">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val="kk-KZ" w:eastAsia="ru-RU"/>
        </w:rPr>
      </w:pPr>
      <w:r w:rsidRPr="001F22B2">
        <w:rPr>
          <w:rFonts w:ascii="Times New Roman" w:eastAsia="Times New Roman" w:hAnsi="Times New Roman" w:cs="Times New Roman"/>
          <w:spacing w:val="2"/>
          <w:sz w:val="24"/>
          <w:szCs w:val="24"/>
          <w:lang w:val="kk-KZ" w:eastAsia="ru-RU"/>
        </w:rPr>
        <w:t>Әрекетке қабілеттілігі шектеулі деп танылған азаматтардың құқықтарын, бостандықтары мен заңды мүдделерінің сотта  қорғалуы.    Он төрт жасқа толмаған кәмелетке толмағандардың, сондай-ақ әрекетке қабілетсіз деп танылған азаматтардың құқықтарын, бостандықтары мен заңды мүдделерін сотта олардың заңды өкілдері немесе прокурордың  қорғауы. Заңда көзделген негіздер бойынша эмансипацияланған кәмелетке толмағандар эмансипация кезінен бастап толық процестік қабілеттілікке ие болуы.</w:t>
      </w:r>
    </w:p>
    <w:p w:rsidR="008C136F" w:rsidRPr="001F22B2" w:rsidRDefault="008C136F" w:rsidP="007D008E">
      <w:pPr>
        <w:shd w:val="clear" w:color="auto" w:fill="FFFFFF"/>
        <w:spacing w:after="0" w:line="240" w:lineRule="auto"/>
        <w:ind w:firstLine="567"/>
        <w:jc w:val="both"/>
        <w:textAlignment w:val="baseline"/>
        <w:rPr>
          <w:rFonts w:ascii="Times New Roman" w:hAnsi="Times New Roman" w:cs="Times New Roman"/>
          <w:b/>
          <w:sz w:val="24"/>
          <w:szCs w:val="24"/>
          <w:lang w:val="kk-KZ"/>
        </w:rPr>
      </w:pPr>
      <w:r w:rsidRPr="001F22B2">
        <w:rPr>
          <w:rFonts w:ascii="Times New Roman" w:hAnsi="Times New Roman" w:cs="Times New Roman"/>
          <w:b/>
          <w:sz w:val="24"/>
          <w:szCs w:val="24"/>
          <w:lang w:val="kk-KZ"/>
        </w:rPr>
        <w:t>12.Татуластыру рәсімдері.</w:t>
      </w:r>
    </w:p>
    <w:p w:rsidR="008C136F" w:rsidRPr="001F22B2" w:rsidRDefault="008C136F" w:rsidP="007D008E">
      <w:pPr>
        <w:pStyle w:val="a9"/>
        <w:ind w:firstLine="567"/>
        <w:jc w:val="both"/>
        <w:rPr>
          <w:rFonts w:ascii="Times New Roman" w:hAnsi="Times New Roman" w:cs="Times New Roman"/>
          <w:sz w:val="24"/>
          <w:szCs w:val="24"/>
          <w:lang w:val="kk-KZ"/>
        </w:rPr>
      </w:pPr>
      <w:r w:rsidRPr="001F22B2">
        <w:rPr>
          <w:rFonts w:ascii="Times New Roman" w:hAnsi="Times New Roman" w:cs="Times New Roman"/>
          <w:bCs/>
          <w:spacing w:val="2"/>
          <w:sz w:val="24"/>
          <w:szCs w:val="24"/>
          <w:bdr w:val="none" w:sz="0" w:space="0" w:color="auto" w:frame="1"/>
          <w:shd w:val="clear" w:color="auto" w:fill="FFFFFF"/>
          <w:lang w:val="kk-KZ"/>
        </w:rPr>
        <w:t>Тараптардың татуласуы. Татуласу келісімін жасау. Татуласу келісімінің нысаны мен мазмұны. Соттың татуласу келісімін бекітуі. Татуласу келісімін орындау.  Дауды (жанжалды) медиация тәртібімен реттеу. Дауды (жанжалды) медиация тәртібімен реттеу туралы келісім және оны орындау. Дауды партисипативтік рәсім тәртібімен реттеу. Дауды партисипативтік рәсім тәртібімен реттеу туралы келісім және оны орындау</w:t>
      </w:r>
    </w:p>
    <w:p w:rsidR="008C136F" w:rsidRPr="001F22B2" w:rsidRDefault="008C136F" w:rsidP="007D008E">
      <w:pPr>
        <w:pStyle w:val="a9"/>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13.Төрелік шешімді орындау.</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bCs/>
          <w:spacing w:val="2"/>
          <w:sz w:val="24"/>
          <w:szCs w:val="24"/>
          <w:bdr w:val="none" w:sz="0" w:space="0" w:color="auto" w:frame="1"/>
          <w:shd w:val="clear" w:color="auto" w:fill="FFFFFF"/>
          <w:lang w:val="kk-KZ"/>
        </w:rPr>
        <w:t xml:space="preserve">Төрелік шешімді мәжбүрлеп орындату. Атқару парағын беру. </w:t>
      </w:r>
      <w:proofErr w:type="spellStart"/>
      <w:proofErr w:type="gramStart"/>
      <w:r w:rsidRPr="001F22B2">
        <w:rPr>
          <w:rFonts w:ascii="Times New Roman" w:hAnsi="Times New Roman" w:cs="Times New Roman"/>
          <w:bCs/>
          <w:spacing w:val="2"/>
          <w:sz w:val="24"/>
          <w:szCs w:val="24"/>
          <w:bdr w:val="none" w:sz="0" w:space="0" w:color="auto" w:frame="1"/>
          <w:shd w:val="clear" w:color="auto" w:fill="FFFFFF"/>
        </w:rPr>
        <w:t>Атқару</w:t>
      </w:r>
      <w:proofErr w:type="spellEnd"/>
      <w:proofErr w:type="gramEnd"/>
      <w:r w:rsidRPr="001F22B2">
        <w:rPr>
          <w:rFonts w:ascii="Times New Roman" w:hAnsi="Times New Roman" w:cs="Times New Roman"/>
          <w:bCs/>
          <w:spacing w:val="2"/>
          <w:sz w:val="24"/>
          <w:szCs w:val="24"/>
          <w:bdr w:val="none" w:sz="0" w:space="0" w:color="auto" w:frame="1"/>
          <w:shd w:val="clear" w:color="auto" w:fill="FFFFFF"/>
        </w:rPr>
        <w:t xml:space="preserve"> </w:t>
      </w:r>
      <w:proofErr w:type="spellStart"/>
      <w:r w:rsidRPr="001F22B2">
        <w:rPr>
          <w:rFonts w:ascii="Times New Roman" w:hAnsi="Times New Roman" w:cs="Times New Roman"/>
          <w:bCs/>
          <w:spacing w:val="2"/>
          <w:sz w:val="24"/>
          <w:szCs w:val="24"/>
          <w:bdr w:val="none" w:sz="0" w:space="0" w:color="auto" w:frame="1"/>
          <w:shd w:val="clear" w:color="auto" w:fill="FFFFFF"/>
        </w:rPr>
        <w:t>парағын</w:t>
      </w:r>
      <w:proofErr w:type="spellEnd"/>
      <w:r w:rsidRPr="001F22B2">
        <w:rPr>
          <w:rFonts w:ascii="Times New Roman" w:hAnsi="Times New Roman" w:cs="Times New Roman"/>
          <w:bCs/>
          <w:spacing w:val="2"/>
          <w:sz w:val="24"/>
          <w:szCs w:val="24"/>
          <w:bdr w:val="none" w:sz="0" w:space="0" w:color="auto" w:frame="1"/>
          <w:shd w:val="clear" w:color="auto" w:fill="FFFFFF"/>
        </w:rPr>
        <w:t xml:space="preserve"> </w:t>
      </w:r>
      <w:proofErr w:type="spellStart"/>
      <w:r w:rsidRPr="001F22B2">
        <w:rPr>
          <w:rFonts w:ascii="Times New Roman" w:hAnsi="Times New Roman" w:cs="Times New Roman"/>
          <w:bCs/>
          <w:spacing w:val="2"/>
          <w:sz w:val="24"/>
          <w:szCs w:val="24"/>
          <w:bdr w:val="none" w:sz="0" w:space="0" w:color="auto" w:frame="1"/>
          <w:shd w:val="clear" w:color="auto" w:fill="FFFFFF"/>
        </w:rPr>
        <w:t>беруден</w:t>
      </w:r>
      <w:proofErr w:type="spellEnd"/>
      <w:r w:rsidRPr="001F22B2">
        <w:rPr>
          <w:rFonts w:ascii="Times New Roman" w:hAnsi="Times New Roman" w:cs="Times New Roman"/>
          <w:bCs/>
          <w:spacing w:val="2"/>
          <w:sz w:val="24"/>
          <w:szCs w:val="24"/>
          <w:bdr w:val="none" w:sz="0" w:space="0" w:color="auto" w:frame="1"/>
          <w:shd w:val="clear" w:color="auto" w:fill="FFFFFF"/>
        </w:rPr>
        <w:t xml:space="preserve"> бас </w:t>
      </w:r>
      <w:proofErr w:type="spellStart"/>
      <w:r w:rsidRPr="001F22B2">
        <w:rPr>
          <w:rFonts w:ascii="Times New Roman" w:hAnsi="Times New Roman" w:cs="Times New Roman"/>
          <w:bCs/>
          <w:spacing w:val="2"/>
          <w:sz w:val="24"/>
          <w:szCs w:val="24"/>
          <w:bdr w:val="none" w:sz="0" w:space="0" w:color="auto" w:frame="1"/>
          <w:shd w:val="clear" w:color="auto" w:fill="FFFFFF"/>
        </w:rPr>
        <w:t>тарту</w:t>
      </w:r>
      <w:proofErr w:type="spellEnd"/>
      <w:r w:rsidRPr="001F22B2">
        <w:rPr>
          <w:rFonts w:ascii="Times New Roman" w:hAnsi="Times New Roman" w:cs="Times New Roman"/>
          <w:bCs/>
          <w:spacing w:val="2"/>
          <w:sz w:val="24"/>
          <w:szCs w:val="24"/>
          <w:bdr w:val="none" w:sz="0" w:space="0" w:color="auto" w:frame="1"/>
          <w:shd w:val="clear" w:color="auto" w:fill="FFFFFF"/>
          <w:lang w:val="kk-KZ"/>
        </w:rPr>
        <w:t>.</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 xml:space="preserve">14. Азаматтық іс бойынша іске қатысатын адамдар. </w:t>
      </w:r>
      <w:r w:rsidRPr="001F22B2">
        <w:rPr>
          <w:rFonts w:ascii="Times New Roman" w:hAnsi="Times New Roman" w:cs="Times New Roman"/>
          <w:b/>
          <w:bCs/>
          <w:spacing w:val="2"/>
          <w:sz w:val="24"/>
          <w:szCs w:val="24"/>
          <w:bdr w:val="none" w:sz="0" w:space="0" w:color="auto" w:frame="1"/>
          <w:lang w:val="kk-KZ"/>
        </w:rPr>
        <w:t>Іске қатысатын адамдардың құқықтары мен міндеттері.</w:t>
      </w:r>
    </w:p>
    <w:p w:rsidR="008C136F" w:rsidRPr="001F22B2" w:rsidRDefault="008C136F" w:rsidP="007D008E">
      <w:pPr>
        <w:pStyle w:val="a5"/>
        <w:shd w:val="clear" w:color="auto" w:fill="FFFFFF"/>
        <w:spacing w:before="0" w:beforeAutospacing="0" w:after="0" w:afterAutospacing="0"/>
        <w:ind w:firstLine="567"/>
        <w:jc w:val="both"/>
        <w:textAlignment w:val="baseline"/>
        <w:rPr>
          <w:spacing w:val="2"/>
          <w:lang w:val="kk-KZ"/>
        </w:rPr>
      </w:pPr>
      <w:r w:rsidRPr="001F22B2">
        <w:rPr>
          <w:bCs/>
          <w:spacing w:val="2"/>
          <w:bdr w:val="none" w:sz="0" w:space="0" w:color="auto" w:frame="1"/>
          <w:lang w:val="kk-KZ"/>
        </w:rPr>
        <w:t>Іске қатысатын адамдардың құрамы</w:t>
      </w:r>
      <w:r w:rsidRPr="001F22B2">
        <w:rPr>
          <w:spacing w:val="2"/>
          <w:lang w:val="kk-KZ"/>
        </w:rPr>
        <w:t xml:space="preserve">. </w:t>
      </w:r>
      <w:r w:rsidRPr="001F22B2">
        <w:rPr>
          <w:bCs/>
          <w:spacing w:val="2"/>
          <w:bdr w:val="none" w:sz="0" w:space="0" w:color="auto" w:frame="1"/>
          <w:lang w:val="kk-KZ"/>
        </w:rPr>
        <w:t>Іске қатысатын адамдардың құқықтары мен міндеттері.Тараптар. Талап қоюдың негізін немесе нысанасын өзгерту, талап қоюдан бас тарту, талап қоюды тану, татуласу келісімі, дауды (жанжалды) медиация тәртібімен реттеу туралы келісім немесе дауды партисипативтік рәсім тәртібімен реттеу туралы келісім</w:t>
      </w:r>
      <w:r w:rsidRPr="001F22B2">
        <w:rPr>
          <w:spacing w:val="2"/>
          <w:lang w:val="kk-KZ"/>
        </w:rPr>
        <w:t xml:space="preserve">. </w:t>
      </w:r>
      <w:r w:rsidRPr="001F22B2">
        <w:rPr>
          <w:bCs/>
          <w:spacing w:val="2"/>
          <w:bdr w:val="none" w:sz="0" w:space="0" w:color="auto" w:frame="1"/>
          <w:lang w:val="kk-KZ"/>
        </w:rPr>
        <w:t>Бірнеше талап қоюшының немесе жауапкердің іске қатысуы</w:t>
      </w:r>
      <w:r w:rsidRPr="001F22B2">
        <w:rPr>
          <w:spacing w:val="2"/>
          <w:lang w:val="kk-KZ"/>
        </w:rPr>
        <w:t xml:space="preserve">. </w:t>
      </w:r>
      <w:r w:rsidRPr="001F22B2">
        <w:rPr>
          <w:bCs/>
          <w:spacing w:val="2"/>
          <w:bdr w:val="none" w:sz="0" w:space="0" w:color="auto" w:frame="1"/>
          <w:lang w:val="kk-KZ"/>
        </w:rPr>
        <w:t>Тиісті емес жауапкерді ауыстыру</w:t>
      </w:r>
      <w:r w:rsidRPr="001F22B2">
        <w:rPr>
          <w:spacing w:val="2"/>
          <w:lang w:val="kk-KZ"/>
        </w:rPr>
        <w:t xml:space="preserve">. </w:t>
      </w:r>
      <w:r w:rsidRPr="001F22B2">
        <w:rPr>
          <w:bCs/>
          <w:spacing w:val="2"/>
          <w:bdr w:val="none" w:sz="0" w:space="0" w:color="auto" w:frame="1"/>
          <w:lang w:val="kk-KZ"/>
        </w:rPr>
        <w:t>Даудың нысанасына дербес талаптарын мәлімдейтін үшінші тұлғалар</w:t>
      </w:r>
      <w:r w:rsidRPr="001F22B2">
        <w:rPr>
          <w:spacing w:val="2"/>
          <w:lang w:val="kk-KZ"/>
        </w:rPr>
        <w:t xml:space="preserve">. </w:t>
      </w:r>
      <w:r w:rsidRPr="001F22B2">
        <w:rPr>
          <w:bCs/>
          <w:spacing w:val="2"/>
          <w:bdr w:val="none" w:sz="0" w:space="0" w:color="auto" w:frame="1"/>
          <w:lang w:val="kk-KZ"/>
        </w:rPr>
        <w:t>Даудың нысанасына дербес талаптарын мәлімдемейтін үшінші тұлғаларПроцестік құқық мирасқорлығы</w:t>
      </w:r>
      <w:r w:rsidRPr="001F22B2">
        <w:rPr>
          <w:spacing w:val="2"/>
          <w:lang w:val="kk-KZ"/>
        </w:rPr>
        <w:t xml:space="preserve">. </w:t>
      </w:r>
      <w:r w:rsidRPr="001F22B2">
        <w:rPr>
          <w:bCs/>
          <w:spacing w:val="2"/>
          <w:bdr w:val="none" w:sz="0" w:space="0" w:color="auto" w:frame="1"/>
          <w:lang w:val="kk-KZ"/>
        </w:rPr>
        <w:t xml:space="preserve">Прокурордың азаматтық сот ісін жүргізуге қатысуы. Басқа тұлғалардың құқықтарын, қоғамдық және мемлекеттік мүдделерді қорғау үшін сотқа жүгіну. Мемлекеттік органдар мен жергілікті өзін-өзі басқару органдарының іс бойынша қорытынды беру үшін процеске қатысуы. Істі қарауға қатысатын өзге адамдар. </w:t>
      </w:r>
      <w:r w:rsidRPr="001F22B2">
        <w:rPr>
          <w:spacing w:val="2"/>
          <w:lang w:val="kk-KZ"/>
        </w:rPr>
        <w:t>  </w:t>
      </w:r>
      <w:r w:rsidRPr="001F22B2">
        <w:rPr>
          <w:bCs/>
          <w:spacing w:val="2"/>
          <w:bdr w:val="none" w:sz="0" w:space="0" w:color="auto" w:frame="1"/>
          <w:lang w:val="kk-KZ"/>
        </w:rPr>
        <w:t>Консультант. Сот отырысының хатшысы. Сот приставы. Аудармашы.</w:t>
      </w:r>
    </w:p>
    <w:p w:rsidR="008C136F" w:rsidRPr="001F22B2" w:rsidRDefault="008C136F" w:rsidP="007D008E">
      <w:pPr>
        <w:pStyle w:val="a9"/>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15. Сот ұйғарымы.</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bCs/>
          <w:spacing w:val="2"/>
          <w:sz w:val="24"/>
          <w:szCs w:val="24"/>
          <w:bdr w:val="none" w:sz="0" w:space="0" w:color="auto" w:frame="1"/>
          <w:shd w:val="clear" w:color="auto" w:fill="FFFFFF"/>
          <w:lang w:val="kk-KZ"/>
        </w:rPr>
        <w:t>Сот ұйғарымының ұғымы және оны шығару тәртібі. Ұйғарымның мазмұны. Соттың жеке ұйғарымы. Іске қатысатын адамдарға сот ұйғарымының көшірмелерін салып жіберу</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16. Процестік құқық мирасқорлығы</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Процестік құқық мирасқорлығының ұғымы және негіздері. Кассациялық сатыдағы процестік құқық мирасқорлығының құқықтық жағдайы.</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17. Прокурордың азаматтық сот ісін  жүргізуге қатысуы</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Прокурордың азаматтық іс жүргізуге қатысу негіздері мен нысандары. Азаматтық іс жүргізудегі прокурордың процессуалдық жағдайы</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18. Сотта өкілдік ету</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lastRenderedPageBreak/>
        <w:t>Сотта өкілдік етудің ұғымы. Сотта істі өкілдер арқылы жүргізу. Тапсырма бойынша өкілдік ету. Сотта өкіл бола алмайтын тұлғалар. Өкілдің өкілеттіктері. Өкілдің өкілеттіктерін рәсімдеу. Заңды өкілдер.</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 xml:space="preserve">19. Талап қою </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Талап қою арызының нысаны мен мазмұны.Талап қою арызына қоса берілетін құжаттар. Талап қою арызын қабылдау.  Талап қою арызын қабылдаудан бас тарту. Талап қою арызын қайтару. Қарсы талап қою. Қарсы талап қоюды қабылдау шарттары.</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20. Талап қоюды қамтамасыз ету.</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Талап қоюды қамтамасыз ету үшін негіздер. Талап қоюды қамтамасыз ету жөніндегі шаралар. Талап қоюды қамтамасыз ету туралы арызды қарау. Талап қоюды қамтамасыз ету туралы ұйғарымды орындау. Талап қоюды қамтамасыз ету шарасын ауыстыру. Талап қоюды қамтамасыз ету шарасының күшін жою. </w:t>
      </w:r>
      <w:r w:rsidRPr="001F22B2">
        <w:rPr>
          <w:rFonts w:ascii="Times New Roman" w:hAnsi="Times New Roman" w:cs="Times New Roman"/>
          <w:bCs/>
          <w:spacing w:val="2"/>
          <w:sz w:val="24"/>
          <w:szCs w:val="24"/>
          <w:bdr w:val="none" w:sz="0" w:space="0" w:color="auto" w:frame="1"/>
          <w:shd w:val="clear" w:color="auto" w:fill="FFFFFF"/>
          <w:lang w:val="kk-KZ"/>
        </w:rPr>
        <w:t>Талап қоюды қамтамасыз ету мәселелері бойынша ұйғарымдарға шағым жасау, прокурордың өтінішхат келтіруі. Жауапкерге талап қоюды қамтамасыз етумен келтірілген залалдарды өтеу.</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21. Істі сот талқылауына дайындау.</w:t>
      </w:r>
    </w:p>
    <w:p w:rsidR="008C136F" w:rsidRPr="001F22B2" w:rsidRDefault="008C136F" w:rsidP="007D008E">
      <w:pPr>
        <w:pStyle w:val="a5"/>
        <w:shd w:val="clear" w:color="auto" w:fill="FFFFFF"/>
        <w:spacing w:before="0" w:beforeAutospacing="0" w:after="0" w:afterAutospacing="0"/>
        <w:ind w:firstLine="567"/>
        <w:jc w:val="both"/>
        <w:textAlignment w:val="baseline"/>
        <w:rPr>
          <w:spacing w:val="2"/>
          <w:lang w:val="kk-KZ"/>
        </w:rPr>
      </w:pPr>
      <w:r w:rsidRPr="001F22B2">
        <w:rPr>
          <w:lang w:val="kk-KZ"/>
        </w:rPr>
        <w:t>Істі сот талқылауына дайындаудың міндеттері. Істі сот талқылауына дайындаудың</w:t>
      </w:r>
      <w:r w:rsidRPr="001F22B2">
        <w:rPr>
          <w:b/>
          <w:lang w:val="kk-KZ"/>
        </w:rPr>
        <w:t xml:space="preserve"> </w:t>
      </w:r>
      <w:r w:rsidRPr="001F22B2">
        <w:rPr>
          <w:lang w:val="kk-KZ"/>
        </w:rPr>
        <w:t>мерзімдері.</w:t>
      </w:r>
      <w:r w:rsidRPr="001F22B2">
        <w:rPr>
          <w:bCs/>
          <w:spacing w:val="2"/>
          <w:bdr w:val="none" w:sz="0" w:space="0" w:color="auto" w:frame="1"/>
          <w:shd w:val="clear" w:color="auto" w:fill="FFFFFF"/>
          <w:lang w:val="kk-KZ"/>
        </w:rPr>
        <w:t xml:space="preserve"> Судьяның істі сот талқылауына дайындау жөніндегі әрекеттері. Талап қоюға пікір. Бірнеше талап қою талаптарын біріктіру және ажырату. Істі сот талқылауына дайындаған кезде іс бойынша іс жүргізуді тоқтата тұру, тоқтату және арызды қараусыз қалдыру. Талап қоюдың нысанасын немесе негізін өзгерту, талап қою талаптарын ұлғайту немесе азайту.</w:t>
      </w:r>
      <w:r w:rsidRPr="001F22B2">
        <w:rPr>
          <w:bCs/>
          <w:spacing w:val="2"/>
          <w:bdr w:val="none" w:sz="0" w:space="0" w:color="auto" w:frame="1"/>
          <w:lang w:val="kk-KZ"/>
        </w:rPr>
        <w:t xml:space="preserve"> Талап қоюшының талап қоюдан бас тартуы.</w:t>
      </w:r>
      <w:r w:rsidRPr="001F22B2">
        <w:rPr>
          <w:bCs/>
          <w:spacing w:val="2"/>
          <w:bdr w:val="none" w:sz="0" w:space="0" w:color="auto" w:frame="1"/>
          <w:shd w:val="clear" w:color="auto" w:fill="FFFFFF"/>
          <w:lang w:val="kk-KZ"/>
        </w:rPr>
        <w:t xml:space="preserve"> Жауапкердің талап қоюды мойындауы. Алдын ала сот отырысы. Істі сот талқылауына тағайындау.</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22. Сот талқылауы.</w:t>
      </w:r>
    </w:p>
    <w:p w:rsidR="008C136F" w:rsidRPr="001F22B2" w:rsidRDefault="008C136F" w:rsidP="007D008E">
      <w:pPr>
        <w:spacing w:after="0" w:line="240" w:lineRule="auto"/>
        <w:ind w:firstLine="567"/>
        <w:jc w:val="both"/>
        <w:rPr>
          <w:rFonts w:ascii="Times New Roman" w:hAnsi="Times New Roman" w:cs="Times New Roman"/>
          <w:bCs/>
          <w:spacing w:val="2"/>
          <w:sz w:val="24"/>
          <w:szCs w:val="24"/>
          <w:bdr w:val="none" w:sz="0" w:space="0" w:color="auto" w:frame="1"/>
          <w:shd w:val="clear" w:color="auto" w:fill="FFFFFF"/>
          <w:lang w:val="kk-KZ"/>
        </w:rPr>
      </w:pPr>
      <w:r w:rsidRPr="001F22B2">
        <w:rPr>
          <w:rFonts w:ascii="Times New Roman" w:hAnsi="Times New Roman" w:cs="Times New Roman"/>
          <w:bCs/>
          <w:spacing w:val="2"/>
          <w:sz w:val="24"/>
          <w:szCs w:val="24"/>
          <w:bdr w:val="none" w:sz="0" w:space="0" w:color="auto" w:frame="1"/>
          <w:shd w:val="clear" w:color="auto" w:fill="FFFFFF"/>
          <w:lang w:val="kk-KZ"/>
        </w:rPr>
        <w:t>Бірінші сатыдағы соттың азаматтық iстердi қарау және шешу мерзiмдерi. Сот отырысы. Сот отырысында төрағалық етушi. Сот талқылауының тікелей және ауызша болуы. Сот отырысындағы тәртiп. Сот отырысында техникалық құралдарды пайдалану. Сот отырысындағы тәртiпті бұзушыларға қолданылатын шаралар. Сот отырысын ашу. Процеске қатысушылардың келуiн тексеру. Аудармашыға оның мiндеттерiн түсiндiру. Куәларды сот отырысы залынан шығарып жіберу. Сот құрамын жария ету және қарсылық бiлдiру құқығын түсiндiру. Iске қатысатын тұлғаларға олардың құқықтары мен мiндеттерiн түсiндiру. Соттың iске қатысатын тұлғалардың өтiнiшхаттарын шешуi. Iске қатысатын тұлғалардың және өкiлдердiң сот отырысына келмеуінің салдары. Сот отырысына куәның, сарапшының, маманның, аудармашының келмеуінің салдары. Iстi талқылауды кейiнге қалдыру, сот отырысындағы үзіліс. Iстi талқылау кейiнге қалдырылған кезде куәлардан жауап алу. Сарапшы мен маманға оның құқықтары мен мiндеттерiн түсiндiру. Iстi мәнi бойынша қараудың басталуы. Iске қатысатын тұлғалардың түсiнiктемелерi және дәлелдемелерді зерттеу тәртібін белгілеу. Куәдан жауап алу тәртiбi. Куәның жазбаша материалдарды пайдалануы.  Кәмелетке толмаған куәдан жауап алу. Куәның айғақтарын жария ету. Құжаттарды зерттеу. Азаматтардың жеке хат жазысуын және телеграфтық хабарларын жария ету және зерттеу. Заттай дәлелдемелердi зерттеу. Орнында қарап-тексеру. Сарапшының қорытындысын зерттеу. Маманның консультациясы (түсiндiрмесi). Мемлекеттiк органдар мен жергiлiктi өзiн-өзiбасқару органдарының қорытындылары. Iстi мәнi бойынша қараудың аяқталуы. Сот жарыссөздерi.Репликалар. Прокурордың қорытындысы.  Соттың шешiм шығару үшiн шығып кетуi. Шешiмдi жария ету.</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23. Соттық дәлелдеу</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Соттық дәлелдеудің ұғымы және міндеттері. Дәлелдеу пәнінің ұғымы. Дәлелдеу құралы. Дәлелдеу деректері. Дәлелдеуден босатудың негіздері.Тараптар арасында дәлелдеу міндеттерін бөлу.</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24. Соттық дәлелдемелер</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Соттық дәлелдемелердің ұғымы және жіктелуі. Алғашқы дәлелдемелер. Туынды дәлелдемелер. Тікелей және жанама дәлелдемелер. Дәлелдемелердің қатыстылығы және жарамдылығы. Дәлелдемелер ретінде жол берілмейтін мәліметтер. Дәлелдемелердің </w:t>
      </w:r>
      <w:r w:rsidRPr="001F22B2">
        <w:rPr>
          <w:rFonts w:ascii="Times New Roman" w:hAnsi="Times New Roman" w:cs="Times New Roman"/>
          <w:sz w:val="24"/>
          <w:szCs w:val="24"/>
          <w:lang w:val="kk-KZ"/>
        </w:rPr>
        <w:lastRenderedPageBreak/>
        <w:t xml:space="preserve">анықтығы және жеткіліктігі. Дәлелдемелерді бағалау. Дәлелдемелерді қамтамасыз ету. Дәлелдемелерді ұсыну. </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25. Сот тапсырмалары</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b/>
          <w:sz w:val="24"/>
          <w:szCs w:val="24"/>
          <w:lang w:val="kk-KZ"/>
        </w:rPr>
        <w:t xml:space="preserve"> </w:t>
      </w:r>
      <w:r w:rsidRPr="001F22B2">
        <w:rPr>
          <w:rFonts w:ascii="Times New Roman" w:hAnsi="Times New Roman" w:cs="Times New Roman"/>
          <w:sz w:val="24"/>
          <w:szCs w:val="24"/>
          <w:lang w:val="kk-KZ"/>
        </w:rPr>
        <w:t>Сот тапсырмаларының ұғымы. Сот тапсырмасын беру мен орындаудың процессуалдық тәртібі.</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26. Куәнің айғақтары.</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Куәнің айғақтары. Куәнің құқықтары мен міндеттері. Куәлардан айғақтар алудың процессуаллдық тәртібі. Куә ретінде бола алмайтын тұлғалар</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27. Жазбаша дәлелдемелер</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Жазбаша дәлелдемелер және оны бағалау. Жазбаша дәлелдемелердің белгілері. Жазбаша дәлелдемелердің түрлері (мазмұны бойынша, субъектілері бойынша, құрылу сипаты бойынша).</w:t>
      </w:r>
      <w:r w:rsidRPr="001F22B2">
        <w:rPr>
          <w:rFonts w:ascii="Courier New" w:hAnsi="Courier New" w:cs="Courier New"/>
          <w:b/>
          <w:bCs/>
          <w:spacing w:val="2"/>
          <w:sz w:val="20"/>
          <w:szCs w:val="20"/>
          <w:bdr w:val="none" w:sz="0" w:space="0" w:color="auto" w:frame="1"/>
          <w:shd w:val="clear" w:color="auto" w:fill="FFFFFF"/>
          <w:lang w:val="kk-KZ"/>
        </w:rPr>
        <w:t xml:space="preserve"> </w:t>
      </w:r>
      <w:r w:rsidRPr="001F22B2">
        <w:rPr>
          <w:rFonts w:ascii="Times New Roman" w:hAnsi="Times New Roman" w:cs="Times New Roman"/>
          <w:bCs/>
          <w:spacing w:val="2"/>
          <w:sz w:val="24"/>
          <w:szCs w:val="24"/>
          <w:bdr w:val="none" w:sz="0" w:space="0" w:color="auto" w:frame="1"/>
          <w:shd w:val="clear" w:color="auto" w:fill="FFFFFF"/>
          <w:lang w:val="kk-KZ"/>
        </w:rPr>
        <w:t>Жазбаша дәлелдемелерді қайтару.</w:t>
      </w:r>
    </w:p>
    <w:p w:rsidR="008C136F" w:rsidRPr="001F22B2" w:rsidRDefault="008C136F" w:rsidP="007D008E">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28. Заттай дәлелдемелер.</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Заттай дәлелдемелер және оны бағалау. Заттық дәледемелердің жазбаша дәлелдемелерден айырмашылығы.</w:t>
      </w:r>
      <w:r w:rsidRPr="001F22B2">
        <w:rPr>
          <w:rFonts w:ascii="Times New Roman" w:hAnsi="Times New Roman" w:cs="Times New Roman"/>
          <w:b/>
          <w:bCs/>
          <w:spacing w:val="2"/>
          <w:sz w:val="24"/>
          <w:szCs w:val="24"/>
          <w:bdr w:val="none" w:sz="0" w:space="0" w:color="auto" w:frame="1"/>
          <w:shd w:val="clear" w:color="auto" w:fill="FFFFFF"/>
          <w:lang w:val="kk-KZ"/>
        </w:rPr>
        <w:t xml:space="preserve"> </w:t>
      </w:r>
      <w:r w:rsidRPr="001F22B2">
        <w:rPr>
          <w:rFonts w:ascii="Times New Roman" w:hAnsi="Times New Roman" w:cs="Times New Roman"/>
          <w:bCs/>
          <w:spacing w:val="2"/>
          <w:sz w:val="24"/>
          <w:szCs w:val="24"/>
          <w:bdr w:val="none" w:sz="0" w:space="0" w:color="auto" w:frame="1"/>
          <w:shd w:val="clear" w:color="auto" w:fill="FFFFFF"/>
          <w:lang w:val="kk-KZ"/>
        </w:rPr>
        <w:t>Заттай дәлелдемелерді сақтау және қарап-тексеру. Тез бүлінетін заттай дәлелдемелерді қарап-тексеру. Заттай дәлелдемелерге билік ету.</w:t>
      </w:r>
    </w:p>
    <w:p w:rsidR="008C136F" w:rsidRPr="001F22B2" w:rsidRDefault="008C136F" w:rsidP="007D008E">
      <w:pPr>
        <w:spacing w:after="0" w:line="240" w:lineRule="auto"/>
        <w:ind w:firstLine="567"/>
        <w:jc w:val="both"/>
        <w:rPr>
          <w:rFonts w:ascii="Times New Roman" w:hAnsi="Times New Roman" w:cs="Times New Roman"/>
          <w:b/>
          <w:bCs/>
          <w:spacing w:val="2"/>
          <w:sz w:val="24"/>
          <w:szCs w:val="24"/>
          <w:bdr w:val="none" w:sz="0" w:space="0" w:color="auto" w:frame="1"/>
          <w:shd w:val="clear" w:color="auto" w:fill="FFFFFF"/>
          <w:lang w:val="kk-KZ"/>
        </w:rPr>
      </w:pPr>
      <w:r w:rsidRPr="001F22B2">
        <w:rPr>
          <w:rFonts w:ascii="Times New Roman" w:hAnsi="Times New Roman" w:cs="Times New Roman"/>
          <w:b/>
          <w:sz w:val="24"/>
          <w:szCs w:val="24"/>
          <w:lang w:val="kk-KZ"/>
        </w:rPr>
        <w:t xml:space="preserve">29. </w:t>
      </w:r>
      <w:r w:rsidRPr="001F22B2">
        <w:rPr>
          <w:rFonts w:ascii="Times New Roman" w:hAnsi="Times New Roman" w:cs="Times New Roman"/>
          <w:b/>
          <w:bCs/>
          <w:spacing w:val="2"/>
          <w:sz w:val="24"/>
          <w:szCs w:val="24"/>
          <w:bdr w:val="none" w:sz="0" w:space="0" w:color="auto" w:frame="1"/>
          <w:shd w:val="clear" w:color="auto" w:fill="FFFFFF"/>
          <w:lang w:val="kk-KZ"/>
        </w:rPr>
        <w:t>Сот актілеріне апелляциялық шағым жасау, прокурордың өтінішхаттар келтіруі</w:t>
      </w:r>
    </w:p>
    <w:p w:rsidR="008C136F" w:rsidRPr="001F22B2" w:rsidRDefault="008C136F" w:rsidP="007D008E">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bCs/>
          <w:spacing w:val="2"/>
          <w:sz w:val="24"/>
          <w:szCs w:val="24"/>
          <w:bdr w:val="none" w:sz="0" w:space="0" w:color="auto" w:frame="1"/>
          <w:shd w:val="clear" w:color="auto" w:fill="FFFFFF"/>
          <w:lang w:val="kk-KZ"/>
        </w:rPr>
        <w:t>Сот шешімдеріне апелляциялық шағым жасау, прокурорлардың өтінішхаттар келтіру құқығы. Апелляциялық шағымды, прокурордың өтінішхатын қарайтын соттар. Апелляциялық шағымды, прокурордың өтінішхатын беру тәртібі мен мерзімдері. Апелляциялық шағымның, прокурор өтінішхатының мазмұны. Бiрiншi сатыдағы сот судьясының апелляциялық шағымды, прокурордың өтінішхатын алғаннан кейiнгi әрекеттерi. Апелляциялық шағымды, прокурордың өтінішхатын қозғаусыз қалдыру. Апелляциялық шағымды, прокурордың өтінішхатын қайтару. Апелляциялық шағымға, прокурордың өтінішхатына пікір. Апелляциялық шағымнан, прокурордың өтінішхатынан бас тарту және оларды кері қайтарып алу. Тараптардың дауды апелляциялық сатыдағы сотта ерікті түрде реттеуі.  Шешімнің орындалуын тоқтата тұру.  Апелляциялық қараудың нысанасы.  Апелляциялық қараудың шектерi. Істі апелляциялық сатыдағы сотта қарауға дайындау.  Апелляциялық сатыдағы соттың істі қарау мерзімі. Апелляциялық сатыдағы сотта іс жүргізу. Істі талқылаудың басталуы. Іске қатысатын адамдардың сот отырысына келмеуінің салдарлары. Соттың іске қатысатын адамдардың арыздары мен өтінішхаттарын шешуі. Дәлелдемелерді зерттеу. Сот жарыссөздері. Сот отырысының хаттамасы. Сот актісін шығару және оны жариялау. Апелляциялық сатыдағы соттың өкілеттіктері. Апелляциялық сатыдағы соттың актілері. Апелляциялық қаулының мазмұны. Апелляциялық тәртіппен сот шешімінің күшін жою не оны өзгерту негіздері. Апелляциялық сатыдағы соттың жеке ұйғарымы. Апелляциялық сатыдағы соттың сот актілерінің заңды күші.</w:t>
      </w:r>
    </w:p>
    <w:p w:rsidR="008C136F" w:rsidRPr="001F22B2" w:rsidRDefault="008C136F" w:rsidP="007D008E">
      <w:pPr>
        <w:pStyle w:val="a5"/>
        <w:shd w:val="clear" w:color="auto" w:fill="FFFFFF"/>
        <w:spacing w:before="0" w:beforeAutospacing="0" w:after="0" w:afterAutospacing="0"/>
        <w:ind w:firstLine="567"/>
        <w:jc w:val="both"/>
        <w:textAlignment w:val="baseline"/>
        <w:rPr>
          <w:spacing w:val="2"/>
          <w:lang w:val="kk-KZ"/>
        </w:rPr>
      </w:pPr>
      <w:r w:rsidRPr="001F22B2">
        <w:rPr>
          <w:b/>
          <w:lang w:val="kk-KZ"/>
        </w:rPr>
        <w:t xml:space="preserve">30. </w:t>
      </w:r>
      <w:r w:rsidRPr="001F22B2">
        <w:rPr>
          <w:b/>
          <w:bCs/>
          <w:spacing w:val="2"/>
          <w:bdr w:val="none" w:sz="0" w:space="0" w:color="auto" w:frame="1"/>
          <w:lang w:val="kk-KZ"/>
        </w:rPr>
        <w:t>Кассациялық сатыдағы сотта іс жүргізу</w:t>
      </w:r>
    </w:p>
    <w:p w:rsidR="008C136F" w:rsidRPr="001F22B2" w:rsidRDefault="008C136F" w:rsidP="007D008E">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val="kk-KZ" w:eastAsia="ru-RU"/>
        </w:rPr>
      </w:pPr>
      <w:r w:rsidRPr="001F22B2">
        <w:rPr>
          <w:rFonts w:ascii="Times New Roman" w:eastAsia="Times New Roman" w:hAnsi="Times New Roman" w:cs="Times New Roman"/>
          <w:bCs/>
          <w:spacing w:val="2"/>
          <w:sz w:val="24"/>
          <w:szCs w:val="24"/>
          <w:bdr w:val="none" w:sz="0" w:space="0" w:color="auto" w:frame="1"/>
          <w:lang w:val="kk-KZ" w:eastAsia="ru-RU"/>
        </w:rPr>
        <w:t>Кассациялық тәртiппен қайта қарауға жататын сот актiлерi.</w:t>
      </w:r>
      <w:r w:rsidRPr="001F22B2">
        <w:rPr>
          <w:rFonts w:ascii="Times New Roman" w:hAnsi="Times New Roman" w:cs="Times New Roman"/>
          <w:bCs/>
          <w:spacing w:val="2"/>
          <w:sz w:val="24"/>
          <w:szCs w:val="24"/>
          <w:bdr w:val="none" w:sz="0" w:space="0" w:color="auto" w:frame="1"/>
          <w:shd w:val="clear" w:color="auto" w:fill="FFFFFF"/>
          <w:lang w:val="kk-KZ"/>
        </w:rPr>
        <w:t xml:space="preserve"> Заңды күшiне енген сот</w:t>
      </w:r>
      <w:r w:rsidRPr="001F22B2">
        <w:rPr>
          <w:rFonts w:ascii="Times New Roman" w:hAnsi="Times New Roman" w:cs="Times New Roman"/>
          <w:b/>
          <w:bCs/>
          <w:spacing w:val="2"/>
          <w:sz w:val="24"/>
          <w:szCs w:val="24"/>
          <w:bdr w:val="none" w:sz="0" w:space="0" w:color="auto" w:frame="1"/>
          <w:shd w:val="clear" w:color="auto" w:fill="FFFFFF"/>
          <w:lang w:val="kk-KZ"/>
        </w:rPr>
        <w:t xml:space="preserve"> </w:t>
      </w:r>
      <w:r w:rsidRPr="001F22B2">
        <w:rPr>
          <w:rFonts w:ascii="Times New Roman" w:hAnsi="Times New Roman" w:cs="Times New Roman"/>
          <w:bCs/>
          <w:spacing w:val="2"/>
          <w:sz w:val="24"/>
          <w:szCs w:val="24"/>
          <w:bdr w:val="none" w:sz="0" w:space="0" w:color="auto" w:frame="1"/>
          <w:shd w:val="clear" w:color="auto" w:fill="FFFFFF"/>
          <w:lang w:val="kk-KZ"/>
        </w:rPr>
        <w:t>актiлерiне өтiнiшхат беруге, ұсыным енгізуге, наразылық келтіруге құқығы бар тұлғалар. Заңды күшiне енген сот актiлерiне дау айту, наразылық келтіру мерзiмдерi. Iстердi кассациялық тәртiппен қарайтын соттар. Наразылық келтіру. Наразылықтың мазмұны. Сот актісін кассациялық тәртіппен қайта қарау туралы және кассациялық наразылық келтіру туралы өтінішхаттың мазмұны. Өтiнiшхатты немесе прокурордың наразылығын қайтару. Кассациялық сатыдағы соттың сот отырысын тағайындау. Сот актiсiн қайта қарау туралы өтiнiшхатқа, ұсынымға немесе наразылыққа пікір. Татуласу келісімі, дауды (жанжалды) медиация тәртібімен реттеу туралы келісім және дауды партисипативтік рәсім тәртібімен реттеу туралы келісім. Сот актiсiнiң орындалуын тоқтата тұру. Істi кассациялық тәртіппен қарау нысанасы және шектерi. Істi кассациялық сатыдағы соттың қарау тәртібі. Кассациялық сатыдағы соттың өкілеттіктері. Кассациялық сатыдағы сот қаулысының мазмұны. Кассациялық сатыдағы сот қаулысының заңды күшiне енуi.</w:t>
      </w:r>
    </w:p>
    <w:p w:rsidR="008C136F" w:rsidRPr="001F22B2" w:rsidRDefault="008C136F" w:rsidP="007D008E">
      <w:pPr>
        <w:pStyle w:val="a9"/>
        <w:ind w:firstLine="567"/>
        <w:jc w:val="center"/>
        <w:rPr>
          <w:rFonts w:ascii="Times New Roman" w:hAnsi="Times New Roman" w:cs="Times New Roman"/>
          <w:b/>
          <w:sz w:val="24"/>
          <w:szCs w:val="24"/>
          <w:lang w:val="kk-KZ"/>
        </w:rPr>
      </w:pPr>
      <w:r w:rsidRPr="001F22B2">
        <w:rPr>
          <w:rFonts w:ascii="Times New Roman" w:hAnsi="Times New Roman" w:cs="Times New Roman"/>
          <w:b/>
          <w:sz w:val="24"/>
          <w:szCs w:val="24"/>
          <w:lang w:val="kk-KZ"/>
        </w:rPr>
        <w:lastRenderedPageBreak/>
        <w:t>3.БЛОК. СОТ САРАПТАМАСЫ</w:t>
      </w:r>
    </w:p>
    <w:p w:rsidR="008C136F" w:rsidRPr="001F22B2" w:rsidRDefault="008C136F" w:rsidP="007D008E">
      <w:pPr>
        <w:pStyle w:val="a9"/>
        <w:ind w:firstLine="567"/>
        <w:jc w:val="center"/>
        <w:rPr>
          <w:rFonts w:ascii="Times New Roman" w:hAnsi="Times New Roman" w:cs="Times New Roman"/>
          <w:b/>
          <w:sz w:val="24"/>
          <w:szCs w:val="24"/>
          <w:lang w:val="kk-KZ"/>
        </w:rPr>
      </w:pPr>
    </w:p>
    <w:p w:rsidR="008C136F" w:rsidRPr="001F22B2" w:rsidRDefault="008C136F" w:rsidP="007D008E">
      <w:pPr>
        <w:pStyle w:val="Default"/>
        <w:ind w:firstLine="567"/>
        <w:jc w:val="both"/>
        <w:rPr>
          <w:b/>
          <w:bCs/>
          <w:lang w:val="kk-KZ"/>
        </w:rPr>
      </w:pPr>
      <w:r w:rsidRPr="001F22B2">
        <w:rPr>
          <w:b/>
          <w:bCs/>
          <w:lang w:val="kk-KZ"/>
        </w:rPr>
        <w:t>Тақырып 1. Арнайы білім және оларды сот ісін жүргізуде қолданудың негізгі формалары.</w:t>
      </w:r>
    </w:p>
    <w:p w:rsidR="008C136F" w:rsidRPr="001F22B2" w:rsidRDefault="008C136F" w:rsidP="007D008E">
      <w:pPr>
        <w:pStyle w:val="Default"/>
        <w:ind w:firstLine="567"/>
        <w:jc w:val="both"/>
        <w:rPr>
          <w:bCs/>
          <w:lang w:val="kk-KZ"/>
        </w:rPr>
      </w:pPr>
      <w:r w:rsidRPr="001F22B2">
        <w:rPr>
          <w:bCs/>
          <w:lang w:val="kk-KZ"/>
        </w:rPr>
        <w:t>Арнайы білім түсінігі. Арнайы білімді қолданудың мақсаттары мен міндеттері, оларды қолдану субъектілері. Қылмыстық және азаматтық сот ісін жүргізуде арнайы білімді пайдаланудың процестік және процестік емес нысандары. Маманның тергеу және сот іс-әрекеттеріне қатысуы. Маманның анықтамалық-консультациялық қызметі. Алдын ала зерттеулер. . Ситуалогиялық ситуациялық зерттеу, сараптама объектісі, заттық, нақты және тікелей объектілер. Қылмыстық іс бойынша тағайындалатын нақты сараптаманың тақырыбы.</w:t>
      </w:r>
    </w:p>
    <w:p w:rsidR="008C136F" w:rsidRPr="001F22B2" w:rsidRDefault="008C136F" w:rsidP="007D008E">
      <w:pPr>
        <w:pStyle w:val="Default"/>
        <w:ind w:firstLine="567"/>
        <w:jc w:val="both"/>
        <w:rPr>
          <w:b/>
          <w:bCs/>
          <w:lang w:val="kk-KZ"/>
        </w:rPr>
      </w:pPr>
      <w:r w:rsidRPr="001F22B2">
        <w:rPr>
          <w:b/>
          <w:bCs/>
          <w:lang w:val="kk-KZ"/>
        </w:rPr>
        <w:t>2. Сот сараптамасы институтының қалыптасу және даму тарихы.</w:t>
      </w:r>
    </w:p>
    <w:p w:rsidR="008C136F" w:rsidRPr="001F22B2" w:rsidRDefault="008C136F" w:rsidP="007D008E">
      <w:pPr>
        <w:pStyle w:val="Default"/>
        <w:ind w:firstLine="567"/>
        <w:jc w:val="both"/>
        <w:rPr>
          <w:bCs/>
          <w:lang w:val="kk-KZ"/>
        </w:rPr>
      </w:pPr>
      <w:r w:rsidRPr="001F22B2">
        <w:rPr>
          <w:bCs/>
          <w:lang w:val="kk-KZ"/>
        </w:rPr>
        <w:t xml:space="preserve">Сот сараптамасының пайда болуы мен дамуының эмпирикалық алғышарттары: сот сараптамасында және басқа ғылымдарда эмпирикалық фактілердің жинақталуы, интеграциялық процестердің көрінісі. Жеке ұрпақ пен сараптама түрлерінің теориялық және қолданбалы негіздерін қалыптастыру. Сот-сараптама мекемелерін құру және дамыту. Қазақстанда сот-медицина сараптамасының даму тарихы. Сот сараптамасы орталығының пайда болу, қалыптасу және даму тарихы. </w:t>
      </w:r>
    </w:p>
    <w:p w:rsidR="008C136F" w:rsidRPr="001F22B2" w:rsidRDefault="008C136F" w:rsidP="007D008E">
      <w:pPr>
        <w:pStyle w:val="Default"/>
        <w:ind w:firstLine="567"/>
        <w:jc w:val="both"/>
        <w:rPr>
          <w:b/>
          <w:bCs/>
          <w:lang w:val="kk-KZ"/>
        </w:rPr>
      </w:pPr>
      <w:r w:rsidRPr="001F22B2">
        <w:rPr>
          <w:b/>
          <w:bCs/>
          <w:lang w:val="kk-KZ"/>
        </w:rPr>
        <w:t>3. Сот сараптамасы теориясының тұжырымдамалық негіздері.</w:t>
      </w:r>
    </w:p>
    <w:p w:rsidR="008C136F" w:rsidRPr="001F22B2" w:rsidRDefault="008C136F" w:rsidP="007D008E">
      <w:pPr>
        <w:pStyle w:val="Default"/>
        <w:ind w:firstLine="567"/>
        <w:jc w:val="both"/>
        <w:rPr>
          <w:bCs/>
          <w:lang w:val="kk-KZ"/>
        </w:rPr>
      </w:pPr>
      <w:r w:rsidRPr="001F22B2">
        <w:rPr>
          <w:bCs/>
          <w:lang w:val="kk-KZ"/>
        </w:rPr>
        <w:t>Сот сараптамасының жалпы теориясын қалыптастыру кезеңдері. Сот сараптамасы-</w:t>
      </w:r>
      <w:r w:rsidRPr="001F22B2">
        <w:rPr>
          <w:lang w:val="kk-KZ"/>
        </w:rPr>
        <w:t xml:space="preserve"> </w:t>
      </w:r>
      <w:r w:rsidRPr="001F22B2">
        <w:rPr>
          <w:bCs/>
          <w:lang w:val="kk-KZ"/>
        </w:rPr>
        <w:t>сот сараптамасы теориясын құрудың алғашқы қадамы. Сот сараптамасы теориясының даму бағыттары. Сот сараптамасы теориясының дамуының қазіргі кезеңі - оны тәуелсіз ғылым ретінде қалыптастыру. Сот сараптамаларының жалпы теориясы туралы түсінік, оның жүйесі, зерттелген заңдылықтар. Сот сараптамасы теориясының функциялары: әдістемелік, синтездеу, түсіндіру, болжау. Сот сараптамасы мен криминалистиканың жалпы теориясының өзара байланысы мен аражігін ажырату. Байланысты ғылымдардың сот сараптамасы әдістеріне әсері. Сарапшының тілі, сараптамалық тұжырымдамалар жүйесі, оларды ресімдеу және біріктіру.</w:t>
      </w:r>
    </w:p>
    <w:p w:rsidR="008C136F" w:rsidRPr="001F22B2" w:rsidRDefault="008C136F" w:rsidP="007D008E">
      <w:pPr>
        <w:pStyle w:val="Default"/>
        <w:ind w:firstLine="567"/>
        <w:jc w:val="both"/>
        <w:rPr>
          <w:b/>
          <w:bCs/>
          <w:lang w:val="kk-KZ"/>
        </w:rPr>
      </w:pPr>
      <w:r w:rsidRPr="001F22B2">
        <w:rPr>
          <w:b/>
          <w:bCs/>
          <w:lang w:val="kk-KZ"/>
        </w:rPr>
        <w:t>4. Жеке сот-сараптамалық теориялар.</w:t>
      </w:r>
    </w:p>
    <w:p w:rsidR="008C136F" w:rsidRPr="001F22B2" w:rsidRDefault="008C136F" w:rsidP="007D008E">
      <w:pPr>
        <w:pStyle w:val="Default"/>
        <w:ind w:firstLine="567"/>
        <w:jc w:val="both"/>
        <w:rPr>
          <w:bCs/>
          <w:lang w:val="kk-KZ"/>
        </w:rPr>
      </w:pPr>
      <w:r w:rsidRPr="001F22B2">
        <w:rPr>
          <w:bCs/>
          <w:lang w:val="kk-KZ"/>
        </w:rPr>
        <w:t>Жеке сараптамалық теорияның түсінігі мен құрылымы, оның сараптамалық қызметтегі рөлі мен маңызы. Сот сараптамасы теориясының құрылымындағы жеке теориялар мен ілімдердің орны. Жеке сараптамалық теориялар жүйесі. Сараптамалық сәйкестендіру теориясы: сараптамалық зерттеудің мәні, принциптері, формалары. Сот диагностикасының бір түрі ретінде сараптамалық диагностика туралы ілім. Басқа жеке теориялар. Сот сараптамасының жеке теориялары туралы түсінік.</w:t>
      </w:r>
    </w:p>
    <w:p w:rsidR="008C136F" w:rsidRPr="001F22B2" w:rsidRDefault="008C136F" w:rsidP="007D008E">
      <w:pPr>
        <w:pStyle w:val="Default"/>
        <w:ind w:firstLine="567"/>
        <w:jc w:val="both"/>
        <w:rPr>
          <w:b/>
          <w:bCs/>
          <w:lang w:val="kk-KZ"/>
        </w:rPr>
      </w:pPr>
      <w:r w:rsidRPr="001F22B2">
        <w:rPr>
          <w:b/>
          <w:bCs/>
          <w:lang w:val="kk-KZ"/>
        </w:rPr>
        <w:t>5. Сот сараптамасы ұғымы, оның мәні, міндеттері.</w:t>
      </w:r>
    </w:p>
    <w:p w:rsidR="008C136F" w:rsidRPr="001F22B2" w:rsidRDefault="008C136F" w:rsidP="007D008E">
      <w:pPr>
        <w:pStyle w:val="Default"/>
        <w:ind w:firstLine="567"/>
        <w:jc w:val="both"/>
        <w:rPr>
          <w:bCs/>
          <w:lang w:val="kk-KZ"/>
        </w:rPr>
      </w:pPr>
      <w:r w:rsidRPr="001F22B2">
        <w:rPr>
          <w:bCs/>
          <w:lang w:val="kk-KZ"/>
        </w:rPr>
        <w:t>Сот сараптамасы пәнінің практикалық қызмет саласы ретіндегі жалпы түсінігін талдау және сипаттау. Сот сараптамасы мен практикалық сараптамалық қызметтің жалпы теориясының міндеттері, сараптамалық міндеттер. Сараптамалық міндеттерді жіктеу (қарапайым және күрделі; тікелей және кері; диагностикалық және сәйкестендіру).</w:t>
      </w:r>
    </w:p>
    <w:p w:rsidR="008C136F" w:rsidRPr="001F22B2" w:rsidRDefault="008C136F" w:rsidP="007D008E">
      <w:pPr>
        <w:pStyle w:val="Default"/>
        <w:ind w:firstLine="567"/>
        <w:jc w:val="both"/>
        <w:rPr>
          <w:b/>
          <w:bCs/>
          <w:lang w:val="kk-KZ"/>
        </w:rPr>
      </w:pPr>
      <w:r w:rsidRPr="001F22B2">
        <w:rPr>
          <w:b/>
          <w:bCs/>
          <w:lang w:val="kk-KZ"/>
        </w:rPr>
        <w:t>6. Сот сараптамасы объектісі ұғымы</w:t>
      </w:r>
    </w:p>
    <w:p w:rsidR="008C136F" w:rsidRPr="001F22B2" w:rsidRDefault="008C136F" w:rsidP="007D008E">
      <w:pPr>
        <w:pStyle w:val="Default"/>
        <w:ind w:firstLine="567"/>
        <w:jc w:val="both"/>
        <w:rPr>
          <w:bCs/>
          <w:lang w:val="kk-KZ"/>
        </w:rPr>
      </w:pPr>
      <w:r w:rsidRPr="001F22B2">
        <w:rPr>
          <w:bCs/>
          <w:lang w:val="kk-KZ"/>
        </w:rPr>
        <w:t>Сот сараптамасы объектісі ұғымы. Сараптамалық зерттеу объектісінің ақпараттық мәні. Сот сараптамалары объектілерін әртүрлі негіздер бойынша жіктеу. Қасиеттері мен белгілері туралы түсінік. Сот сараптамасы объектісінің қасиеттері мен белгілері сараптамалық танымның пәні ретінде. Сот сарапшыларының тұжырымдарын негіздеудегі белгілердің рөлі. Қасиеттер мен белгілерді жіктеу және жүйелеу. Диагностикалық және сәйкестендіру белгілері.</w:t>
      </w:r>
    </w:p>
    <w:p w:rsidR="008C136F" w:rsidRPr="001F22B2" w:rsidRDefault="008C136F" w:rsidP="007D008E">
      <w:pPr>
        <w:pStyle w:val="Default"/>
        <w:ind w:firstLine="567"/>
        <w:jc w:val="both"/>
        <w:rPr>
          <w:b/>
          <w:bCs/>
          <w:lang w:val="kk-KZ"/>
        </w:rPr>
      </w:pPr>
      <w:r w:rsidRPr="001F22B2">
        <w:rPr>
          <w:b/>
          <w:bCs/>
          <w:lang w:val="kk-KZ"/>
        </w:rPr>
        <w:t>7. Сот сараптамасы әдіснамасы.</w:t>
      </w:r>
    </w:p>
    <w:p w:rsidR="008C136F" w:rsidRPr="001F22B2" w:rsidRDefault="008C136F" w:rsidP="007D008E">
      <w:pPr>
        <w:pStyle w:val="Default"/>
        <w:ind w:firstLine="567"/>
        <w:jc w:val="both"/>
        <w:rPr>
          <w:bCs/>
          <w:lang w:val="kk-KZ"/>
        </w:rPr>
      </w:pPr>
      <w:r w:rsidRPr="001F22B2">
        <w:rPr>
          <w:bCs/>
          <w:lang w:val="kk-KZ"/>
        </w:rPr>
        <w:t xml:space="preserve">Сот сараптамасы әдісінің түсінігі. Практикалық сот-сараптама қызметінің әдістері, оларды жіктеу. Жалпы тәжірибелік және жеке тәжірибелік әдістер. Сот ісін жүргізуде сот-сараптамалық әдістерді пайдалануға жол беру критерийлері. Сот-сараптамалық зерттеудің бұзушы және бұзбайтын әдістері. Сот-сарапшылық технология түсінігі. Комьютерлік технология құрал дарын сот сарапшылық зерттеулерде пайдалану. Зерттеу тақырыбы </w:t>
      </w:r>
      <w:r w:rsidRPr="001F22B2">
        <w:rPr>
          <w:bCs/>
          <w:lang w:val="kk-KZ"/>
        </w:rPr>
        <w:lastRenderedPageBreak/>
        <w:t>бойынша сараптамаларды жіктеу. Сот сараптамасының даму бағыты. Іс жүргізу негіздері бойынша сот сараптамаларын жіктеу. Қайталама сот сараптамасында пайдаланылатын зерттеу әдістер.</w:t>
      </w:r>
    </w:p>
    <w:p w:rsidR="008C136F" w:rsidRPr="001F22B2" w:rsidRDefault="008C136F" w:rsidP="007D008E">
      <w:pPr>
        <w:pStyle w:val="Default"/>
        <w:ind w:firstLine="567"/>
        <w:jc w:val="both"/>
        <w:rPr>
          <w:b/>
          <w:bCs/>
          <w:lang w:val="kk-KZ"/>
        </w:rPr>
      </w:pPr>
      <w:r w:rsidRPr="001F22B2">
        <w:rPr>
          <w:b/>
          <w:bCs/>
          <w:lang w:val="kk-KZ"/>
        </w:rPr>
        <w:t>8. Сараптамалық зерттеу әдістерінің даму тенденциялары.</w:t>
      </w:r>
    </w:p>
    <w:p w:rsidR="008C136F" w:rsidRPr="001F22B2" w:rsidRDefault="008C136F" w:rsidP="007D008E">
      <w:pPr>
        <w:pStyle w:val="Default"/>
        <w:ind w:firstLine="567"/>
        <w:jc w:val="both"/>
        <w:rPr>
          <w:bCs/>
          <w:lang w:val="kk-KZ"/>
        </w:rPr>
      </w:pPr>
      <w:r w:rsidRPr="001F22B2">
        <w:rPr>
          <w:bCs/>
          <w:lang w:val="kk-KZ"/>
        </w:rPr>
        <w:t>Сараптамалық зерттеу әдістерінің даму тенденциялары. Сот-сараптама әдістемелері, олардың жіктелуі. Кешенді сараптамалық әдістеме түсінігі. Сот сараптамасын әдістемелік қамтамасыз етуді сертификаттау.</w:t>
      </w:r>
    </w:p>
    <w:p w:rsidR="008C136F" w:rsidRPr="001F22B2" w:rsidRDefault="008C136F" w:rsidP="007D008E">
      <w:pPr>
        <w:pStyle w:val="Default"/>
        <w:ind w:firstLine="567"/>
        <w:jc w:val="both"/>
        <w:rPr>
          <w:b/>
          <w:bCs/>
          <w:lang w:val="kk-KZ"/>
        </w:rPr>
      </w:pPr>
      <w:r w:rsidRPr="001F22B2">
        <w:rPr>
          <w:b/>
          <w:bCs/>
          <w:lang w:val="kk-KZ"/>
        </w:rPr>
        <w:t>9. Сот сарапшысы, оның процестік мәртебесі және құзыреті</w:t>
      </w:r>
    </w:p>
    <w:p w:rsidR="008C136F" w:rsidRPr="001F22B2" w:rsidRDefault="008C136F" w:rsidP="007D008E">
      <w:pPr>
        <w:pStyle w:val="Default"/>
        <w:ind w:firstLine="567"/>
        <w:jc w:val="both"/>
        <w:rPr>
          <w:bCs/>
          <w:lang w:val="kk-KZ"/>
        </w:rPr>
      </w:pPr>
      <w:r w:rsidRPr="001F22B2">
        <w:rPr>
          <w:bCs/>
          <w:lang w:val="kk-KZ"/>
        </w:rPr>
        <w:t>Сот сарапшысы-сот ісін жүргізудің ерекше субъектісі. Мемлекеттік сот сарапшылары мен жеке сарапшылар. Сот сарапшысының құзыреті мен құзыреттілігі. Сот сарапшысының құқықтары, міндеттері және жауапкершілігі. Сот сарапшысының іс жүргізу функциялары, құқықтары мен міндеттері. Қазақстан Республикасының Сот сарапшылары палатасының түсінігі. Сот сараптама органының басшысы мен сот сарапшысының өкілеттіліктері. Сот сарапшыларына қойылатын біліктілік талаптар, оларға қарсылық білдіру негіздері. Сот сарапшысының іс жүргізу функциялары, құқықтары мен міндеттері. Қазақстан Республикасының Сот сарапшылары палатасының түсінігі.</w:t>
      </w:r>
    </w:p>
    <w:p w:rsidR="008C136F" w:rsidRPr="001F22B2" w:rsidRDefault="008C136F" w:rsidP="007D008E">
      <w:pPr>
        <w:pStyle w:val="Default"/>
        <w:ind w:firstLine="567"/>
        <w:jc w:val="both"/>
        <w:rPr>
          <w:b/>
          <w:bCs/>
          <w:lang w:val="kk-KZ"/>
        </w:rPr>
      </w:pPr>
      <w:r w:rsidRPr="001F22B2">
        <w:rPr>
          <w:b/>
          <w:bCs/>
          <w:lang w:val="kk-KZ"/>
        </w:rPr>
        <w:t xml:space="preserve">10. Сот сарапшысының тәуелсіздігі. </w:t>
      </w:r>
    </w:p>
    <w:p w:rsidR="008C136F" w:rsidRPr="001F22B2" w:rsidRDefault="008C136F" w:rsidP="007D008E">
      <w:pPr>
        <w:pStyle w:val="Default"/>
        <w:ind w:firstLine="567"/>
        <w:jc w:val="both"/>
        <w:rPr>
          <w:bCs/>
          <w:lang w:val="kk-KZ"/>
        </w:rPr>
      </w:pPr>
      <w:r w:rsidRPr="001F22B2">
        <w:rPr>
          <w:bCs/>
          <w:lang w:val="kk-KZ"/>
        </w:rPr>
        <w:t xml:space="preserve">Сот сараптамасын жүргізу кезіндегі субъектілердің өзара іс-қимылы және өзара қарым-қатынасы. Сот сарапшысы мен маман ұғымдарының арақатынасы. Сот сарапшысы моделінің маңызды компоненттерінің бірі ретінде арнайы білім. Сараптамалық білім жүйесіндегі құқықтық білімнің орны. Сот сарапшылары кадрларын даярлау және қайта даярлау. </w:t>
      </w:r>
    </w:p>
    <w:p w:rsidR="008C136F" w:rsidRPr="001F22B2" w:rsidRDefault="008C136F" w:rsidP="007D008E">
      <w:pPr>
        <w:pStyle w:val="Default"/>
        <w:ind w:firstLine="567"/>
        <w:jc w:val="both"/>
        <w:rPr>
          <w:b/>
          <w:bCs/>
          <w:lang w:val="kk-KZ"/>
        </w:rPr>
      </w:pPr>
      <w:r w:rsidRPr="001F22B2">
        <w:rPr>
          <w:b/>
          <w:bCs/>
          <w:lang w:val="kk-KZ"/>
        </w:rPr>
        <w:t>11. Сот сараптамаларының жіктелуі.</w:t>
      </w:r>
    </w:p>
    <w:p w:rsidR="008C136F" w:rsidRPr="001F22B2" w:rsidRDefault="008C136F" w:rsidP="007D008E">
      <w:pPr>
        <w:pStyle w:val="Default"/>
        <w:ind w:firstLine="567"/>
        <w:jc w:val="both"/>
        <w:rPr>
          <w:bCs/>
          <w:lang w:val="kk-KZ"/>
        </w:rPr>
      </w:pPr>
      <w:r w:rsidRPr="001F22B2">
        <w:rPr>
          <w:bCs/>
          <w:lang w:val="kk-KZ"/>
        </w:rPr>
        <w:t xml:space="preserve">Сот сараптамаларын жіктеудің ғылыми негіздері. Сот сараптамаларын жіктеудің негіздері: жүргізу реті бойынша; орындаушылардың саны мен құрамы бойынша; шешілетін міндеттермен жиынтықтағы зерттелетін объектілердің түрлері бойынша; зерттеу көлемі бойынша. Сот сараптамаларының жаңа тектері мен түрлерінің пайда болуы. Құжаттардың сот сараптамасы. Сот фототехникалық сараптама. Сот баллистикалық сараптама. </w:t>
      </w:r>
    </w:p>
    <w:p w:rsidR="008C136F" w:rsidRPr="001F22B2" w:rsidRDefault="008C136F" w:rsidP="007D008E">
      <w:pPr>
        <w:pStyle w:val="Default"/>
        <w:ind w:firstLine="567"/>
        <w:jc w:val="both"/>
        <w:rPr>
          <w:b/>
          <w:bCs/>
          <w:lang w:val="kk-KZ"/>
        </w:rPr>
      </w:pPr>
      <w:r w:rsidRPr="001F22B2">
        <w:rPr>
          <w:b/>
          <w:bCs/>
          <w:lang w:val="kk-KZ"/>
        </w:rPr>
        <w:t>12. Қазақстанның сот-сараптама мекемелерінің жүйесі мен функциялары.</w:t>
      </w:r>
    </w:p>
    <w:p w:rsidR="008C136F" w:rsidRPr="001F22B2" w:rsidRDefault="008C136F" w:rsidP="007D008E">
      <w:pPr>
        <w:pStyle w:val="Default"/>
        <w:ind w:firstLine="567"/>
        <w:jc w:val="both"/>
        <w:rPr>
          <w:bCs/>
          <w:lang w:val="kk-KZ"/>
        </w:rPr>
      </w:pPr>
      <w:r w:rsidRPr="001F22B2">
        <w:rPr>
          <w:bCs/>
          <w:lang w:val="kk-KZ"/>
        </w:rPr>
        <w:t>Мемлекеттік сот-сараптама қызметінің қағидаттары мен құқықтық негіздері. Қазақстандағы сот-сараптама мекемелерінің қазіргі заманғы жүйесі, олардың ведомстволық тиістілігі мен құрылымы. Мемлекеттік емес сот-сараптама мекемелері.</w:t>
      </w:r>
    </w:p>
    <w:p w:rsidR="008C136F" w:rsidRPr="001F22B2" w:rsidRDefault="008C136F" w:rsidP="007D008E">
      <w:pPr>
        <w:pStyle w:val="Default"/>
        <w:ind w:firstLine="567"/>
        <w:jc w:val="both"/>
        <w:rPr>
          <w:b/>
          <w:bCs/>
          <w:lang w:val="kk-KZ"/>
        </w:rPr>
      </w:pPr>
      <w:r w:rsidRPr="001F22B2">
        <w:rPr>
          <w:b/>
          <w:bCs/>
          <w:lang w:val="kk-KZ"/>
        </w:rPr>
        <w:t>13. Сот-сараптама мекемесінің басшысы, оның функциялары мен өкілеттіктері.</w:t>
      </w:r>
    </w:p>
    <w:p w:rsidR="008C136F" w:rsidRPr="001F22B2" w:rsidRDefault="008C136F" w:rsidP="007D008E">
      <w:pPr>
        <w:pStyle w:val="Default"/>
        <w:ind w:firstLine="567"/>
        <w:jc w:val="both"/>
        <w:rPr>
          <w:bCs/>
          <w:lang w:val="kk-KZ"/>
        </w:rPr>
      </w:pPr>
      <w:r w:rsidRPr="001F22B2">
        <w:rPr>
          <w:bCs/>
          <w:lang w:val="kk-KZ"/>
        </w:rPr>
        <w:t>Сот-сараптама мекемесі басшысының өкілеттігі және оның сот-сараптама қызметін ұйымдастырудағы сот ісін жүргізудің белсенді субъектісі ретіндегі рөлі. Сараптама мекемесі (бөлімшесі) басшысының процестік құқықтары мен міндеттері.</w:t>
      </w:r>
    </w:p>
    <w:p w:rsidR="008C136F" w:rsidRPr="001F22B2" w:rsidRDefault="008C136F" w:rsidP="007D008E">
      <w:pPr>
        <w:pStyle w:val="Default"/>
        <w:ind w:firstLine="567"/>
        <w:jc w:val="both"/>
        <w:rPr>
          <w:b/>
          <w:bCs/>
          <w:lang w:val="kk-KZ"/>
        </w:rPr>
      </w:pPr>
      <w:r w:rsidRPr="001F22B2">
        <w:rPr>
          <w:b/>
          <w:bCs/>
          <w:lang w:val="kk-KZ"/>
        </w:rPr>
        <w:t>14. Лицензия негізінде сот-сараптама қызметімен айналысатын жеке тұлғалар.</w:t>
      </w:r>
    </w:p>
    <w:p w:rsidR="008C136F" w:rsidRPr="001F22B2" w:rsidRDefault="008C136F" w:rsidP="007D008E">
      <w:pPr>
        <w:pStyle w:val="Default"/>
        <w:ind w:firstLine="567"/>
        <w:jc w:val="both"/>
        <w:rPr>
          <w:bCs/>
          <w:lang w:val="kk-KZ"/>
        </w:rPr>
      </w:pPr>
      <w:r w:rsidRPr="001F22B2">
        <w:rPr>
          <w:bCs/>
          <w:lang w:val="kk-KZ"/>
        </w:rPr>
        <w:t>Лицензия негізінде сот-сараптама қызметімен айналысатын жеке тұлғалардың өкілеттіктері. Мемлекеттік емес сараптама мекемелері, олардың қате сараптама қорытындыларын бергені үшін жауапкершілігі. Лицензия негізінде сот-сараптама қызметімен айналысатын жеке тұлғалардың сараптамалық зерттеуі.</w:t>
      </w:r>
    </w:p>
    <w:p w:rsidR="008C136F" w:rsidRPr="001F22B2" w:rsidRDefault="008C136F" w:rsidP="007D008E">
      <w:pPr>
        <w:pStyle w:val="Default"/>
        <w:ind w:firstLine="567"/>
        <w:jc w:val="both"/>
        <w:rPr>
          <w:b/>
          <w:bCs/>
          <w:lang w:val="kk-KZ"/>
        </w:rPr>
      </w:pPr>
      <w:r w:rsidRPr="001F22B2">
        <w:rPr>
          <w:b/>
          <w:bCs/>
          <w:lang w:val="kk-KZ"/>
        </w:rPr>
        <w:t>15. Сот ісін жүргізуде сот сараптамаларын тағайындау ерекшеліктері.</w:t>
      </w:r>
    </w:p>
    <w:p w:rsidR="008C136F" w:rsidRPr="001F22B2" w:rsidRDefault="008C136F" w:rsidP="007D008E">
      <w:pPr>
        <w:pStyle w:val="Default"/>
        <w:ind w:firstLine="567"/>
        <w:jc w:val="both"/>
        <w:rPr>
          <w:bCs/>
          <w:lang w:val="kk-KZ"/>
        </w:rPr>
      </w:pPr>
      <w:r w:rsidRPr="001F22B2">
        <w:rPr>
          <w:bCs/>
          <w:lang w:val="kk-KZ"/>
        </w:rPr>
        <w:t>Сот сараптамаларын тергеуші мен соттың тағайындауы. Сараптама тағайындау туралы қаулы (ұйғарым), оның нысаны мен мазмұны. Сараптаманың шешуіне шығарылатын мәселелерге қойылатын талаптар. Сот ісін жүргізуде сот сараптамасын міндетті түрде тағайындау жағдайлары. Салыстырмалы зерттеу үшін үлгілерді алу.</w:t>
      </w:r>
    </w:p>
    <w:p w:rsidR="008C136F" w:rsidRPr="001F22B2" w:rsidRDefault="008C136F" w:rsidP="007D008E">
      <w:pPr>
        <w:pStyle w:val="Default"/>
        <w:ind w:firstLine="567"/>
        <w:jc w:val="both"/>
        <w:rPr>
          <w:b/>
          <w:bCs/>
          <w:lang w:val="kk-KZ"/>
        </w:rPr>
      </w:pPr>
      <w:r w:rsidRPr="001F22B2">
        <w:rPr>
          <w:b/>
          <w:bCs/>
          <w:lang w:val="kk-KZ"/>
        </w:rPr>
        <w:t>16. Сараптамалық зерттеу процесі және оның кезеңдері.</w:t>
      </w:r>
    </w:p>
    <w:p w:rsidR="008C136F" w:rsidRPr="001F22B2" w:rsidRDefault="008C136F" w:rsidP="007D008E">
      <w:pPr>
        <w:pStyle w:val="Default"/>
        <w:ind w:firstLine="567"/>
        <w:jc w:val="both"/>
        <w:rPr>
          <w:bCs/>
          <w:lang w:val="kk-KZ"/>
        </w:rPr>
      </w:pPr>
      <w:r w:rsidRPr="001F22B2">
        <w:rPr>
          <w:bCs/>
          <w:lang w:val="kk-KZ"/>
        </w:rPr>
        <w:t>Сараптамалық зерттеу процесі, оның мазмұны. Сараптамалық зерттеу кезеңдері. Сот сараптамаларын жүргізу кезіндегі суреттеу негіздері. Комиссиялық және кешенді сот сараптамаларын жүргізу кезіндегі зерттеу процесінің ерекшеліктері. Жетекші сарапшының рөлі. Сараптамалық бастама: ынталандыру, шектеулер, көрініс формалары.</w:t>
      </w:r>
    </w:p>
    <w:p w:rsidR="008C136F" w:rsidRPr="001F22B2" w:rsidRDefault="008C136F" w:rsidP="007D008E">
      <w:pPr>
        <w:pStyle w:val="Default"/>
        <w:ind w:firstLine="567"/>
        <w:jc w:val="both"/>
        <w:rPr>
          <w:b/>
          <w:bCs/>
          <w:lang w:val="kk-KZ"/>
        </w:rPr>
      </w:pPr>
      <w:r w:rsidRPr="001F22B2">
        <w:rPr>
          <w:b/>
          <w:bCs/>
          <w:lang w:val="kk-KZ"/>
        </w:rPr>
        <w:t>17. Сараптамалық зерттеудің логикасы.</w:t>
      </w:r>
    </w:p>
    <w:p w:rsidR="008C136F" w:rsidRPr="001F22B2" w:rsidRDefault="008C136F" w:rsidP="007D008E">
      <w:pPr>
        <w:pStyle w:val="Default"/>
        <w:ind w:firstLine="567"/>
        <w:jc w:val="both"/>
        <w:rPr>
          <w:bCs/>
          <w:lang w:val="kk-KZ"/>
        </w:rPr>
      </w:pPr>
      <w:r w:rsidRPr="001F22B2">
        <w:rPr>
          <w:bCs/>
          <w:lang w:val="kk-KZ"/>
        </w:rPr>
        <w:lastRenderedPageBreak/>
        <w:t>Сарапшының ойлауы, оның практикалық сараптамалық қызметі және бүкіл дәлелдеу процесі үшін формальды логиканың заңдары мен категорияларының маңызы. Сарапшының ішкі сенімі және оның қалыптасу ерекшеліктері. Сарапшы тұжырымдарының эпистемологиялық сипаттамасы. Сарапшылардың қателіктері, олардың түрлері, жіктелуі, себептері мен алдын-алу мүмкіндіктері.</w:t>
      </w:r>
    </w:p>
    <w:p w:rsidR="008C136F" w:rsidRPr="001F22B2" w:rsidRDefault="008C136F" w:rsidP="007D008E">
      <w:pPr>
        <w:pStyle w:val="Default"/>
        <w:ind w:firstLine="567"/>
        <w:jc w:val="both"/>
        <w:rPr>
          <w:b/>
          <w:bCs/>
          <w:lang w:val="kk-KZ"/>
        </w:rPr>
      </w:pPr>
      <w:r w:rsidRPr="001F22B2">
        <w:rPr>
          <w:b/>
          <w:bCs/>
          <w:lang w:val="kk-KZ"/>
        </w:rPr>
        <w:t>18. Сот сарапшысының қорытындысы, оны бағалау және пайдалану.</w:t>
      </w:r>
    </w:p>
    <w:p w:rsidR="008C136F" w:rsidRPr="001F22B2" w:rsidRDefault="008C136F" w:rsidP="007D008E">
      <w:pPr>
        <w:pStyle w:val="Default"/>
        <w:ind w:firstLine="567"/>
        <w:jc w:val="both"/>
        <w:rPr>
          <w:bCs/>
          <w:lang w:val="kk-KZ"/>
        </w:rPr>
      </w:pPr>
      <w:r w:rsidRPr="001F22B2">
        <w:rPr>
          <w:bCs/>
          <w:lang w:val="kk-KZ"/>
        </w:rPr>
        <w:t>Сарапшы қорытындысының мазмұны мен нысаны. Сарапшының тұжырымдары, олардың жіктелуі. Сарапшы тұжырымдарының дәлелдемелік мәні. Сараптамалық зерттеудегі ықтималдық пен сенімділік. Сараптамалық зерттеудің түсінігі, сатылары. Сараптамалық қорындысын жасау. Сарапшы қорытындысының нысандары. Сарапта    малық зерттеу нәтижелерін бекіту. Қорытынды беру мүмкінсіздігі туралы хабарлау. Сараптамалық қателіктер. Қылмыстық процесті жүргізу органның сарапшы қорытындысын бағалауы. Сарапшы тұжырымының мазмұны мен нысанына байланысты сарапшы қорытындысының дәлелдемелік маңызын бағалаудың ерекшеліктері. Қылмыстық процесті жүргізуші органның сарапшы қорытындысын бағалау салдарлары. Сарапшыдан жауап алу. Күдіктіге, айыпталушыға, жәбірленушіге және куәге сарапшы қоры тындысын көрсету.</w:t>
      </w:r>
    </w:p>
    <w:p w:rsidR="008C136F" w:rsidRPr="001F22B2" w:rsidRDefault="008C136F" w:rsidP="007D008E">
      <w:pPr>
        <w:pStyle w:val="Default"/>
        <w:ind w:firstLine="567"/>
        <w:jc w:val="both"/>
        <w:rPr>
          <w:b/>
          <w:bCs/>
          <w:lang w:val="kk-KZ"/>
        </w:rPr>
      </w:pPr>
      <w:r w:rsidRPr="001F22B2">
        <w:rPr>
          <w:b/>
          <w:bCs/>
          <w:lang w:val="kk-KZ"/>
        </w:rPr>
        <w:t>19. Сот дәлелдемелері жүйесіндегі сарапшының қорытындысы.</w:t>
      </w:r>
    </w:p>
    <w:p w:rsidR="008C136F" w:rsidRPr="001F22B2" w:rsidRDefault="008C136F" w:rsidP="007D008E">
      <w:pPr>
        <w:pStyle w:val="Default"/>
        <w:ind w:firstLine="567"/>
        <w:jc w:val="both"/>
        <w:rPr>
          <w:bCs/>
          <w:lang w:val="kk-KZ"/>
        </w:rPr>
      </w:pPr>
      <w:r w:rsidRPr="001F22B2">
        <w:rPr>
          <w:bCs/>
          <w:lang w:val="kk-KZ"/>
        </w:rPr>
        <w:t>Категориялық тұжырымдардың процедуралық мәні. Ықтимал тұжырымдар нұсқаларды ұсыну және тергеу жоспарларын құру туралы білімді негіздейді. Дәлелдеуде аралық қорытындыларды қолдану. Сот сарапшысының қорытындысын бағалау және оны тергеушінің, соттың пайдалануы. Сараптамалық қорытындыны бағалау процесінің кезеңдері. Қылмыстық іс бойынша дәлелдеме ретіндегі сарапшы қорытындысына жалпы сипаттама.</w:t>
      </w:r>
    </w:p>
    <w:p w:rsidR="008C136F" w:rsidRPr="001F22B2" w:rsidRDefault="008C136F" w:rsidP="007D008E">
      <w:pPr>
        <w:pStyle w:val="Default"/>
        <w:ind w:firstLine="567"/>
        <w:jc w:val="both"/>
        <w:rPr>
          <w:b/>
          <w:bCs/>
          <w:lang w:val="kk-KZ"/>
        </w:rPr>
      </w:pPr>
      <w:r w:rsidRPr="001F22B2">
        <w:rPr>
          <w:b/>
          <w:bCs/>
          <w:lang w:val="kk-KZ"/>
        </w:rPr>
        <w:t>20. Сарапшыдан жауап алу.</w:t>
      </w:r>
    </w:p>
    <w:p w:rsidR="008C136F" w:rsidRPr="001F22B2" w:rsidRDefault="008C136F" w:rsidP="007D008E">
      <w:pPr>
        <w:pStyle w:val="Default"/>
        <w:ind w:firstLine="567"/>
        <w:jc w:val="both"/>
        <w:rPr>
          <w:bCs/>
          <w:lang w:val="kk-KZ"/>
        </w:rPr>
      </w:pPr>
      <w:r w:rsidRPr="001F22B2">
        <w:rPr>
          <w:bCs/>
          <w:lang w:val="kk-KZ"/>
        </w:rPr>
        <w:t>Сот ісін жүргізудегі сарапшыдан жауап алудың мақсаттары мен маңызы. Сарапшыдан жауап алудың қосымша және қайталама сараптама жүргізуден айырмашылығы. Жауап алу сәті. Алдын ала тергеуде және сотта сарапшыдан жауап алу ерекшеліктері. Сұрақтардың мазмұны және оларды қою тәртібі. Сарапшының қорытындысын бағалауда маманның көмегі.</w:t>
      </w:r>
    </w:p>
    <w:p w:rsidR="008C136F" w:rsidRPr="001F22B2" w:rsidRDefault="008C136F" w:rsidP="007D008E">
      <w:pPr>
        <w:pStyle w:val="Default"/>
        <w:ind w:firstLine="567"/>
        <w:jc w:val="both"/>
        <w:rPr>
          <w:b/>
          <w:bCs/>
          <w:lang w:val="kk-KZ"/>
        </w:rPr>
      </w:pPr>
      <w:r w:rsidRPr="001F22B2">
        <w:rPr>
          <w:b/>
          <w:bCs/>
          <w:lang w:val="kk-KZ"/>
        </w:rPr>
        <w:t>21. Маманның консультациялық қызметінің процестік және процестік емес нысандары.</w:t>
      </w:r>
    </w:p>
    <w:p w:rsidR="008C136F" w:rsidRPr="001F22B2" w:rsidRDefault="008C136F" w:rsidP="007D008E">
      <w:pPr>
        <w:pStyle w:val="Default"/>
        <w:ind w:firstLine="567"/>
        <w:jc w:val="both"/>
        <w:rPr>
          <w:bCs/>
          <w:lang w:val="kk-KZ"/>
        </w:rPr>
      </w:pPr>
      <w:r w:rsidRPr="001F22B2">
        <w:rPr>
          <w:bCs/>
          <w:lang w:val="kk-KZ"/>
        </w:rPr>
        <w:t>Маманның консультациялық қызметінің процестік және процестік емес нысандары. Маманның консультациясы мен сарапшыдан жауап алудың айырмашылығы. Қылмыстық сот ісін жүргізудегі маманның консультациялық қызметінің ерекшеліктері.</w:t>
      </w:r>
    </w:p>
    <w:p w:rsidR="008C136F" w:rsidRPr="001F22B2" w:rsidRDefault="008C136F" w:rsidP="007D008E">
      <w:pPr>
        <w:pStyle w:val="Default"/>
        <w:ind w:firstLine="567"/>
        <w:jc w:val="both"/>
        <w:rPr>
          <w:b/>
          <w:bCs/>
          <w:lang w:val="kk-KZ"/>
        </w:rPr>
      </w:pPr>
      <w:r w:rsidRPr="001F22B2">
        <w:rPr>
          <w:b/>
          <w:bCs/>
          <w:lang w:val="kk-KZ"/>
        </w:rPr>
        <w:t>22. Сот-сараптама қызметін ақпараттандыру және компьютерлендіру негіздері.</w:t>
      </w:r>
    </w:p>
    <w:p w:rsidR="008C136F" w:rsidRPr="001F22B2" w:rsidRDefault="008C136F" w:rsidP="007D008E">
      <w:pPr>
        <w:pStyle w:val="Default"/>
        <w:ind w:firstLine="567"/>
        <w:jc w:val="both"/>
        <w:rPr>
          <w:bCs/>
          <w:lang w:val="kk-KZ"/>
        </w:rPr>
      </w:pPr>
      <w:r w:rsidRPr="001F22B2">
        <w:rPr>
          <w:bCs/>
          <w:lang w:val="kk-KZ"/>
        </w:rPr>
        <w:t>Сот-сараптама қызметін ақпараттық қамтамасыз ету түсінігі және түрлері. Сараптама үшін бастапқы деректер мәселесі. Анықтамалық есептерді, заттай коллекцияларды, эталондарды, картотекаларды, атластарды, деректер базаларын сараптама қызметінде Ақпарат көзі ретінде пайдалану. Сот-сараптама қызметін компьютерлендірудің негізгі бағыттары. Сарапшылардың компьютерлендірілген жұмыс орындарын (КРМ) құру</w:t>
      </w:r>
    </w:p>
    <w:p w:rsidR="008C136F" w:rsidRPr="001F22B2" w:rsidRDefault="008C136F" w:rsidP="007D008E">
      <w:pPr>
        <w:pStyle w:val="Default"/>
        <w:ind w:firstLine="567"/>
        <w:jc w:val="both"/>
        <w:rPr>
          <w:b/>
          <w:bCs/>
          <w:lang w:val="kk-KZ"/>
        </w:rPr>
      </w:pPr>
      <w:r w:rsidRPr="001F22B2">
        <w:rPr>
          <w:b/>
          <w:bCs/>
          <w:lang w:val="kk-KZ"/>
        </w:rPr>
        <w:t>23. Сот сараптамасы теориясының жіктеу негіздері</w:t>
      </w:r>
    </w:p>
    <w:p w:rsidR="008C136F" w:rsidRPr="001F22B2" w:rsidRDefault="008C136F" w:rsidP="007D008E">
      <w:pPr>
        <w:pStyle w:val="Default"/>
        <w:ind w:firstLine="567"/>
        <w:jc w:val="both"/>
        <w:rPr>
          <w:bCs/>
          <w:lang w:val="kk-KZ"/>
        </w:rPr>
      </w:pPr>
      <w:r w:rsidRPr="001F22B2">
        <w:rPr>
          <w:bCs/>
          <w:lang w:val="kk-KZ"/>
        </w:rPr>
        <w:t>Сот сараптамалары класының түсінігі және қалыптасуы. Сот сараптамаларын тағайындаудың міндеттілік дәрежесі бойынша жіктеу. Арнайы (сараптамалық) Білім саласының сипаты бойынша жіктеу. Дәстүрлі сот сараптамаларының жіктелуі. Сот-медициналық және сот психофизиологиялық сараптамаларының сыныбы және босануы. Сот-медициналық сараптаманың сыныбы және босануы. Сот-психологиялық сараптама сыныбы. Криминалистикалық сараптамалардың класы мен рулары. Сот инженерлік-техникалық сараптамасының сыныбы мен руы. Сот өрт-техникалық сараптамасы. Сот Топырақтану сараптамаларының класы мен рулары. Сот-экологиялық сараптаманың сыныбы мен руы. Тамақ өнімдері мен сусындардың сот-медициналық сараптамасы класы және босану. Сот қаржы-экономикалық сараптамасы. Сот инженерлік-экономикалық сараптамасы. Сот компьютерлік-техникалық сараптамасы. Одорологиялық және ольфакторлық сараптамалар.</w:t>
      </w:r>
    </w:p>
    <w:p w:rsidR="008C136F" w:rsidRPr="001F22B2" w:rsidRDefault="008C136F" w:rsidP="007D008E">
      <w:pPr>
        <w:pStyle w:val="Default"/>
        <w:ind w:firstLine="567"/>
        <w:jc w:val="both"/>
        <w:rPr>
          <w:b/>
          <w:bCs/>
          <w:lang w:val="kk-KZ"/>
        </w:rPr>
      </w:pPr>
      <w:r w:rsidRPr="001F22B2">
        <w:rPr>
          <w:b/>
          <w:bCs/>
          <w:lang w:val="kk-KZ"/>
        </w:rPr>
        <w:t>24. Сот сараптамаларының дәстүрлі түрлері</w:t>
      </w:r>
    </w:p>
    <w:p w:rsidR="008C136F" w:rsidRPr="001F22B2" w:rsidRDefault="008C136F" w:rsidP="007D008E">
      <w:pPr>
        <w:pStyle w:val="Default"/>
        <w:ind w:firstLine="567"/>
        <w:jc w:val="both"/>
        <w:rPr>
          <w:bCs/>
          <w:lang w:val="kk-KZ"/>
        </w:rPr>
      </w:pPr>
      <w:r w:rsidRPr="001F22B2">
        <w:rPr>
          <w:bCs/>
          <w:lang w:val="kk-KZ"/>
        </w:rPr>
        <w:lastRenderedPageBreak/>
        <w:t>Сот сараптамаларының дәстүрлі түрлері: баллистикалық, қолжазба, авторлық, трасологиялық, материалдарды, заттар мен бұйымдарды сараптау, құжаттардың техникалық-криминалистикалық сараптамасы, фотопортреттік, бейнефоноскопиялық, жару-техникалық, суық қару. Сот сараптамаларының дәстүрлі түрлерінің пәні, объектілері және міндеттері. Сот-Қолжазба және сот-авторлық сараптама. Сот-қолжазба сараптамасының түрлері: дәстүрлі; ықтималды-статистикалық әдістерді пайдалана отырып; модельдік. Сот-қолжазба сараптамасының диагностикалық міндеттері. Қолжазбаны ерекше орындау фактісін анықтау. Қолжазбаны Орындаушының эмоционалды және психикалық жағдайын анықтау мүмкіндіктері. Сот авторлығының ғылыми және әдістемелік негіздері.</w:t>
      </w:r>
    </w:p>
    <w:p w:rsidR="008C136F" w:rsidRPr="001F22B2" w:rsidRDefault="008C136F" w:rsidP="007D008E">
      <w:pPr>
        <w:pStyle w:val="Default"/>
        <w:ind w:firstLine="567"/>
        <w:jc w:val="both"/>
        <w:rPr>
          <w:b/>
          <w:bCs/>
          <w:lang w:val="kk-KZ"/>
        </w:rPr>
      </w:pPr>
      <w:r w:rsidRPr="001F22B2">
        <w:rPr>
          <w:b/>
          <w:bCs/>
          <w:lang w:val="kk-KZ"/>
        </w:rPr>
        <w:t>25. Жол-көлік оқиғалары мен көлік құралдары мән-жайларының сот сараптамасы</w:t>
      </w:r>
    </w:p>
    <w:p w:rsidR="008C136F" w:rsidRPr="001F22B2" w:rsidRDefault="008C136F" w:rsidP="007D008E">
      <w:pPr>
        <w:pStyle w:val="Default"/>
        <w:ind w:firstLine="567"/>
        <w:jc w:val="both"/>
        <w:rPr>
          <w:bCs/>
          <w:lang w:val="kk-KZ"/>
        </w:rPr>
      </w:pPr>
      <w:r w:rsidRPr="001F22B2">
        <w:rPr>
          <w:bCs/>
          <w:lang w:val="kk-KZ"/>
        </w:rPr>
        <w:t>Жол-көлік оқиғаларының мән-жайларын сот-сараптамалық зерттеу. Сот-сараптамалық көліктік-трасологиялық зерттеу. Көлік құралдарын сот-сараптамалық зерттеу. Жол-көлік оқиғасы болған жердегі жолдың техникалық жағдайын, жол жағдайларын сот-сараптамалық зерттеу. Жол-көлік оқиғасы болған жердегі жолдың техникалық жағдайын, жол жағдайларын сот-сараптамалық зерттеу обьектілері. Сот-сараптамалық көліктік-трасологиялық зерттеу обьектілері.</w:t>
      </w:r>
    </w:p>
    <w:p w:rsidR="008C136F" w:rsidRPr="001F22B2" w:rsidRDefault="008C136F" w:rsidP="007D008E">
      <w:pPr>
        <w:pStyle w:val="Default"/>
        <w:ind w:firstLine="567"/>
        <w:jc w:val="both"/>
        <w:rPr>
          <w:b/>
          <w:bCs/>
          <w:lang w:val="kk-KZ"/>
        </w:rPr>
      </w:pPr>
      <w:r w:rsidRPr="001F22B2">
        <w:rPr>
          <w:b/>
          <w:bCs/>
          <w:lang w:val="kk-KZ"/>
        </w:rPr>
        <w:t>26. Сот экономикалық сараптамасы</w:t>
      </w:r>
    </w:p>
    <w:p w:rsidR="008C136F" w:rsidRPr="001F22B2" w:rsidRDefault="008C136F" w:rsidP="007D008E">
      <w:pPr>
        <w:pStyle w:val="Default"/>
        <w:ind w:firstLine="567"/>
        <w:jc w:val="both"/>
        <w:rPr>
          <w:bCs/>
          <w:lang w:val="kk-KZ"/>
        </w:rPr>
      </w:pPr>
      <w:r w:rsidRPr="001F22B2">
        <w:rPr>
          <w:bCs/>
          <w:lang w:val="kk-KZ"/>
        </w:rPr>
        <w:t>Шаруашылық операцияларды сот-сараптамалық зерттеу. Сот-сараптамалық бухгалтерлік зерттеу. Сот-сараптамалық қаржылық-несиелік зерттеу. Сот-сараптамалық қаржы-бюджеттік зерттеу. Сот-сараптамалық қаржылық-несиелік зерттеу обьектілері. Сарапшы қорытындысы. Шаруашылық операцияларды сот-сараптамалық зерттеу обьектілері. Экономикалық сот сараптамасын тағайындау туралы қаулы. Сот экономикалық сараптамасына ұсынылған бастапқы және өзге де есептілік құжаттары.</w:t>
      </w:r>
    </w:p>
    <w:p w:rsidR="008C136F" w:rsidRPr="001F22B2" w:rsidRDefault="008C136F" w:rsidP="007D008E">
      <w:pPr>
        <w:pStyle w:val="Default"/>
        <w:ind w:firstLine="567"/>
        <w:jc w:val="both"/>
        <w:rPr>
          <w:b/>
          <w:bCs/>
          <w:lang w:val="kk-KZ"/>
        </w:rPr>
      </w:pPr>
      <w:r w:rsidRPr="001F22B2">
        <w:rPr>
          <w:b/>
          <w:bCs/>
          <w:lang w:val="kk-KZ"/>
        </w:rPr>
        <w:t>27. Сот тауартану сараптамасы</w:t>
      </w:r>
    </w:p>
    <w:p w:rsidR="008C136F" w:rsidRPr="001F22B2" w:rsidRDefault="008C136F" w:rsidP="007D008E">
      <w:pPr>
        <w:pStyle w:val="Default"/>
        <w:ind w:firstLine="567"/>
        <w:jc w:val="both"/>
        <w:rPr>
          <w:bCs/>
          <w:lang w:val="kk-KZ"/>
        </w:rPr>
      </w:pPr>
      <w:r w:rsidRPr="001F22B2">
        <w:rPr>
          <w:bCs/>
          <w:lang w:val="kk-KZ"/>
        </w:rPr>
        <w:t>Азық-түлік емес тауарларды сот-сараптамалық тауартану зерттеуі. Азық-түлік тауарларын сот-сараптамалық тауартану зерттеулері. Сот-сараптамалық автотаратану зерттеулері. Сот - сараптамалық құрылыс-тауартану зерттеулері. Аудиовизуалды және бағдарламалық өнімді сот-сараптамалық тауартану зерттеуі. Азық-түлік емес тауарларды сот-сараптамалық тауартану зерттеу обьектілері. Азық-түлік тауарларын сот-сараптамалық тауартану зерттеу. Сарапшы қорытындысы</w:t>
      </w:r>
    </w:p>
    <w:p w:rsidR="008C136F" w:rsidRPr="001F22B2" w:rsidRDefault="008C136F" w:rsidP="007D008E">
      <w:pPr>
        <w:pStyle w:val="Default"/>
        <w:ind w:firstLine="567"/>
        <w:jc w:val="both"/>
        <w:rPr>
          <w:b/>
          <w:bCs/>
          <w:lang w:val="kk-KZ"/>
        </w:rPr>
      </w:pPr>
      <w:r w:rsidRPr="001F22B2">
        <w:rPr>
          <w:b/>
          <w:bCs/>
          <w:lang w:val="kk-KZ"/>
        </w:rPr>
        <w:t>28. Сот құрылысы және технологиялық сараптама</w:t>
      </w:r>
    </w:p>
    <w:p w:rsidR="008C136F" w:rsidRPr="001F22B2" w:rsidRDefault="008C136F" w:rsidP="007D008E">
      <w:pPr>
        <w:pStyle w:val="Default"/>
        <w:ind w:firstLine="567"/>
        <w:jc w:val="both"/>
        <w:rPr>
          <w:bCs/>
          <w:lang w:val="kk-KZ"/>
        </w:rPr>
      </w:pPr>
      <w:r w:rsidRPr="001F22B2">
        <w:rPr>
          <w:bCs/>
          <w:lang w:val="kk-KZ"/>
        </w:rPr>
        <w:t>Ғимараттар мен құрылыстарды сот-сараптамалық құрылыс-экономикалық зерттеу. Ғимараттар мен құрылыстарды сот-сараптамалық құрылыс-техникалық зерттеу. Сот-сараптамалық технологиялық зерттеу. Компьютерлік технология құралдарын сот-сараптамалық зерттеу. Ғимараттар мен құрылыстарды сот-сараптамалық құрылыс-экономикалық зерттеу обьектілері. Компьютерлік технология құралдарын сот-сараптамалық зерттеу обьектілері. Технологиялық сараптама обьектілері.</w:t>
      </w:r>
    </w:p>
    <w:p w:rsidR="008C136F" w:rsidRPr="001F22B2" w:rsidRDefault="008C136F" w:rsidP="007D008E">
      <w:pPr>
        <w:pStyle w:val="Default"/>
        <w:ind w:firstLine="567"/>
        <w:jc w:val="both"/>
        <w:rPr>
          <w:b/>
          <w:bCs/>
          <w:lang w:val="kk-KZ"/>
        </w:rPr>
      </w:pPr>
      <w:r w:rsidRPr="001F22B2">
        <w:rPr>
          <w:b/>
          <w:bCs/>
          <w:lang w:val="kk-KZ"/>
        </w:rPr>
        <w:t xml:space="preserve">29. Сот өрт-техникалық және сот жарылыс-техникалық сараптамасы. </w:t>
      </w:r>
    </w:p>
    <w:p w:rsidR="008C136F" w:rsidRPr="001F22B2" w:rsidRDefault="008C136F" w:rsidP="007D008E">
      <w:pPr>
        <w:pStyle w:val="Default"/>
        <w:ind w:firstLine="567"/>
        <w:jc w:val="both"/>
        <w:rPr>
          <w:bCs/>
          <w:lang w:val="kk-KZ"/>
        </w:rPr>
      </w:pPr>
      <w:r w:rsidRPr="001F22B2">
        <w:rPr>
          <w:bCs/>
          <w:lang w:val="kk-KZ"/>
        </w:rPr>
        <w:t>Өрттің мән-жайын сот-сараптамалық зерттеу. Сот-сараптамалық электротехникалық зерттеу. Жарылыс жағдайларын сот-сараптамалық зерттеу. Сот-сарапшылық технологиялық зерттеу. Сараптаманың объектілері, сот өрт-техникалық сараптама. Жарылғыш құрылғлардың (оқ дәрі қолдан жасалған жарылғыш құрылғылар), жарылғыш заттар мен жару құралдарының топтық қатыстылығы мен шығу көзі. Өрт ошағын және оның кеңістіктегі динамикасының диагностикалау. Өрттің табиғаты электрлік тұтану көздерінен туындауы мүмкіндігін диагностикалау. Сот технологиялық сараптамасының объектілері. Компьютерлік технология құралдарын сот-сараптамалық зерттеу. Өрт жағдайларын сот-сараптамалық зерттеудің объектілері. Сот - сараптамалық электротехникалық зерттеу.</w:t>
      </w:r>
    </w:p>
    <w:p w:rsidR="008C136F" w:rsidRPr="001F22B2" w:rsidRDefault="008C136F" w:rsidP="007D008E">
      <w:pPr>
        <w:pStyle w:val="Default"/>
        <w:ind w:firstLine="567"/>
        <w:jc w:val="both"/>
        <w:rPr>
          <w:b/>
          <w:bCs/>
          <w:lang w:val="kk-KZ"/>
        </w:rPr>
      </w:pPr>
      <w:r w:rsidRPr="001F22B2">
        <w:rPr>
          <w:b/>
          <w:bCs/>
          <w:lang w:val="kk-KZ"/>
        </w:rPr>
        <w:t>30. Адамның психикалық күйі мен психофизиологиялық процестердің сот сараптамасы</w:t>
      </w:r>
    </w:p>
    <w:p w:rsidR="008C136F" w:rsidRPr="001F22B2" w:rsidRDefault="008C136F" w:rsidP="007D008E">
      <w:pPr>
        <w:pStyle w:val="Default"/>
        <w:ind w:firstLine="567"/>
        <w:jc w:val="both"/>
        <w:rPr>
          <w:bCs/>
          <w:lang w:val="kk-KZ"/>
        </w:rPr>
      </w:pPr>
      <w:r w:rsidRPr="001F22B2">
        <w:rPr>
          <w:bCs/>
          <w:lang w:val="kk-KZ"/>
        </w:rPr>
        <w:t xml:space="preserve">Сот-сараптамалық психологиялық-криминалистикалық зерттеу. Сот-сараптамалық психологиялық-филологиялық зерттеу. Сот-сараптамалық инженерлік-психофизиологиялық </w:t>
      </w:r>
      <w:r w:rsidRPr="001F22B2">
        <w:rPr>
          <w:bCs/>
          <w:lang w:val="kk-KZ"/>
        </w:rPr>
        <w:lastRenderedPageBreak/>
        <w:t>зерттеу. Генотипоскопиялық сараптама. Молекулярлық-генетикалық лаборатория. Сот-сарапшылық психологиялық-криминалистік зерттеу. Сот психологиялық-физиологиялық зерттеу. Сот-сараптамалық психологиялық-криминалистикалық зерттеу. Психологиялық-филологиялық сараптаманың тікелей объектілері. Психологиялық-филологиялық сараптаманың қосымша объектілері.</w:t>
      </w: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pStyle w:val="Default"/>
        <w:ind w:firstLine="567"/>
        <w:jc w:val="both"/>
        <w:rPr>
          <w:bCs/>
          <w:lang w:val="kk-KZ"/>
        </w:rPr>
      </w:pPr>
    </w:p>
    <w:p w:rsidR="008C136F" w:rsidRPr="001F22B2" w:rsidRDefault="008C136F" w:rsidP="007D008E">
      <w:pPr>
        <w:tabs>
          <w:tab w:val="left" w:pos="426"/>
        </w:tabs>
        <w:spacing w:after="0" w:line="240" w:lineRule="auto"/>
        <w:ind w:firstLine="567"/>
        <w:jc w:val="center"/>
        <w:rPr>
          <w:rFonts w:ascii="Times New Roman" w:hAnsi="Times New Roman" w:cs="Times New Roman"/>
          <w:b/>
          <w:sz w:val="24"/>
          <w:szCs w:val="24"/>
          <w:lang w:val="kk-KZ"/>
        </w:rPr>
      </w:pPr>
      <w:r w:rsidRPr="001F22B2">
        <w:rPr>
          <w:rFonts w:ascii="Times New Roman" w:hAnsi="Times New Roman" w:cs="Times New Roman"/>
          <w:b/>
          <w:sz w:val="24"/>
          <w:szCs w:val="24"/>
          <w:lang w:val="kk-KZ"/>
        </w:rPr>
        <w:lastRenderedPageBreak/>
        <w:t>ҮЛГІЛІК ЕМТИХАН СҰРАҚТАРЫ:</w:t>
      </w:r>
    </w:p>
    <w:p w:rsidR="008C136F" w:rsidRPr="001F22B2" w:rsidRDefault="008C136F" w:rsidP="007D008E">
      <w:pPr>
        <w:tabs>
          <w:tab w:val="left" w:pos="426"/>
        </w:tabs>
        <w:spacing w:after="0" w:line="240" w:lineRule="auto"/>
        <w:ind w:firstLine="567"/>
        <w:jc w:val="center"/>
        <w:rPr>
          <w:rFonts w:ascii="Times New Roman" w:hAnsi="Times New Roman" w:cs="Times New Roman"/>
          <w:b/>
          <w:sz w:val="24"/>
          <w:szCs w:val="24"/>
          <w:lang w:val="kk-KZ"/>
        </w:rPr>
      </w:pPr>
    </w:p>
    <w:p w:rsidR="008C136F" w:rsidRPr="001F22B2" w:rsidRDefault="008C136F" w:rsidP="007D008E">
      <w:pPr>
        <w:autoSpaceDE w:val="0"/>
        <w:autoSpaceDN w:val="0"/>
        <w:adjustRightInd w:val="0"/>
        <w:spacing w:after="0" w:line="240" w:lineRule="auto"/>
        <w:jc w:val="both"/>
        <w:rPr>
          <w:rFonts w:ascii="Times New Roman" w:hAnsi="Times New Roman" w:cs="Times New Roman"/>
          <w:b/>
          <w:bCs/>
          <w:sz w:val="24"/>
          <w:szCs w:val="24"/>
          <w:lang w:val="kk-KZ"/>
        </w:rPr>
      </w:pPr>
      <w:r w:rsidRPr="001F22B2">
        <w:rPr>
          <w:rFonts w:ascii="Times New Roman" w:hAnsi="Times New Roman" w:cs="Times New Roman"/>
          <w:b/>
          <w:bCs/>
          <w:sz w:val="24"/>
          <w:szCs w:val="24"/>
          <w:lang w:val="kk-KZ"/>
        </w:rPr>
        <w:t xml:space="preserve">1 БЛОК. </w:t>
      </w:r>
      <w:r w:rsidR="00793275" w:rsidRPr="001F22B2">
        <w:rPr>
          <w:rFonts w:ascii="Times New Roman" w:hAnsi="Times New Roman" w:cs="Times New Roman"/>
          <w:b/>
          <w:bCs/>
          <w:sz w:val="24"/>
          <w:szCs w:val="24"/>
          <w:lang w:val="kk-KZ"/>
        </w:rPr>
        <w:t>«</w:t>
      </w:r>
      <w:r w:rsidRPr="001F22B2">
        <w:rPr>
          <w:rFonts w:ascii="Times New Roman" w:hAnsi="Times New Roman" w:cs="Times New Roman"/>
          <w:b/>
          <w:bCs/>
          <w:sz w:val="24"/>
          <w:szCs w:val="24"/>
          <w:lang w:val="kk-KZ"/>
        </w:rPr>
        <w:t>ҚАЗАҚСТАН РЕСПУБЛИКАСЫНЫҢ ҚЫЛМЫСТЫҚ ІС ЖҮРГІЗУ ҚҰҚЫҒЫ</w:t>
      </w:r>
      <w:r w:rsidR="00793275" w:rsidRPr="001F22B2">
        <w:rPr>
          <w:rFonts w:ascii="Times New Roman" w:hAnsi="Times New Roman" w:cs="Times New Roman"/>
          <w:b/>
          <w:bCs/>
          <w:sz w:val="24"/>
          <w:szCs w:val="24"/>
          <w:lang w:val="kk-KZ"/>
        </w:rPr>
        <w:t>»</w:t>
      </w:r>
      <w:r w:rsidRPr="001F22B2">
        <w:rPr>
          <w:rFonts w:ascii="Times New Roman" w:hAnsi="Times New Roman" w:cs="Times New Roman"/>
          <w:b/>
          <w:bCs/>
          <w:sz w:val="24"/>
          <w:szCs w:val="24"/>
          <w:lang w:val="kk-KZ"/>
        </w:rPr>
        <w:t xml:space="preserve"> </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1. Қылмыстық сот ісін жүргізу тәртібін айқындайтын заңнама. Қылмыстық процестің қағидаттары</w:t>
      </w:r>
    </w:p>
    <w:p w:rsidR="008C136F" w:rsidRPr="001F22B2" w:rsidRDefault="008C136F" w:rsidP="007D008E">
      <w:pPr>
        <w:pStyle w:val="3"/>
        <w:shd w:val="clear" w:color="auto" w:fill="FFFFFF"/>
        <w:spacing w:before="0" w:beforeAutospacing="0" w:after="0" w:afterAutospacing="0"/>
        <w:jc w:val="both"/>
        <w:textAlignment w:val="baseline"/>
        <w:rPr>
          <w:b w:val="0"/>
          <w:spacing w:val="2"/>
          <w:sz w:val="24"/>
          <w:szCs w:val="24"/>
          <w:bdr w:val="none" w:sz="0" w:space="0" w:color="auto" w:frame="1"/>
          <w:shd w:val="clear" w:color="auto" w:fill="FFFFFF"/>
          <w:lang w:val="kk-KZ"/>
        </w:rPr>
      </w:pPr>
      <w:r w:rsidRPr="001F22B2">
        <w:rPr>
          <w:rFonts w:eastAsia="Calibri"/>
          <w:b w:val="0"/>
          <w:sz w:val="24"/>
          <w:szCs w:val="24"/>
          <w:lang w:val="kk-KZ"/>
        </w:rPr>
        <w:t xml:space="preserve">2. </w:t>
      </w:r>
      <w:r w:rsidRPr="001F22B2">
        <w:rPr>
          <w:b w:val="0"/>
          <w:sz w:val="24"/>
          <w:szCs w:val="24"/>
          <w:lang w:val="kk-KZ"/>
        </w:rPr>
        <w:t>Қылмыстық қудалау</w:t>
      </w:r>
      <w:r w:rsidRPr="001F22B2">
        <w:rPr>
          <w:rFonts w:eastAsia="Calibri"/>
          <w:b w:val="0"/>
          <w:sz w:val="24"/>
          <w:szCs w:val="24"/>
          <w:lang w:val="kk-KZ"/>
        </w:rPr>
        <w:t>дың түсінігі. Жеке, жеке-жариялы айыптау нысандарының мазмұны.</w:t>
      </w:r>
    </w:p>
    <w:p w:rsidR="008C136F" w:rsidRPr="001F22B2" w:rsidRDefault="008C136F" w:rsidP="007D008E">
      <w:pPr>
        <w:spacing w:after="0" w:line="240" w:lineRule="auto"/>
        <w:jc w:val="both"/>
        <w:rPr>
          <w:rFonts w:ascii="Times New Roman" w:hAnsi="Times New Roman" w:cs="Times New Roman"/>
          <w:bCs/>
          <w:spacing w:val="2"/>
          <w:sz w:val="24"/>
          <w:szCs w:val="24"/>
          <w:bdr w:val="none" w:sz="0" w:space="0" w:color="auto" w:frame="1"/>
          <w:shd w:val="clear" w:color="auto" w:fill="FFFFFF"/>
          <w:lang w:val="kk-KZ"/>
        </w:rPr>
      </w:pPr>
      <w:r w:rsidRPr="001F22B2">
        <w:rPr>
          <w:rFonts w:ascii="Times New Roman" w:hAnsi="Times New Roman" w:cs="Times New Roman"/>
          <w:bCs/>
          <w:spacing w:val="2"/>
          <w:sz w:val="24"/>
          <w:szCs w:val="24"/>
          <w:bdr w:val="none" w:sz="0" w:space="0" w:color="auto" w:frame="1"/>
          <w:shd w:val="clear" w:color="auto" w:fill="FFFFFF"/>
          <w:lang w:val="kk-KZ"/>
        </w:rPr>
        <w:t xml:space="preserve">3. Процестік мәжбүрлеу шаралары. Күдіктіні ұстау процестік мәжбүрлеу шарасы ретінде. Бұлтартпау шаралары. </w:t>
      </w:r>
    </w:p>
    <w:p w:rsidR="008C136F" w:rsidRPr="001F22B2" w:rsidRDefault="008C136F" w:rsidP="007D008E">
      <w:pPr>
        <w:spacing w:after="0" w:line="240" w:lineRule="auto"/>
        <w:jc w:val="both"/>
        <w:rPr>
          <w:rFonts w:ascii="Times New Roman" w:hAnsi="Times New Roman" w:cs="Times New Roman"/>
          <w:bCs/>
          <w:spacing w:val="2"/>
          <w:sz w:val="24"/>
          <w:szCs w:val="24"/>
          <w:bdr w:val="none" w:sz="0" w:space="0" w:color="auto" w:frame="1"/>
          <w:shd w:val="clear" w:color="auto" w:fill="FFFFFF"/>
          <w:lang w:val="kk-KZ"/>
        </w:rPr>
      </w:pPr>
      <w:r w:rsidRPr="001F22B2">
        <w:rPr>
          <w:rFonts w:ascii="Times New Roman" w:hAnsi="Times New Roman" w:cs="Times New Roman"/>
          <w:bCs/>
          <w:spacing w:val="2"/>
          <w:sz w:val="24"/>
          <w:szCs w:val="24"/>
          <w:bdr w:val="none" w:sz="0" w:space="0" w:color="auto" w:frame="1"/>
          <w:shd w:val="clear" w:color="auto" w:fill="FFFFFF"/>
          <w:lang w:val="kk-KZ"/>
        </w:rPr>
        <w:t>4. Процестік мәжбүрлеудің өзге де  шаралары</w:t>
      </w:r>
    </w:p>
    <w:p w:rsidR="008C136F" w:rsidRPr="001F22B2" w:rsidRDefault="008C136F" w:rsidP="007D008E">
      <w:pPr>
        <w:spacing w:after="0" w:line="240" w:lineRule="auto"/>
        <w:jc w:val="both"/>
        <w:rPr>
          <w:rFonts w:ascii="Times New Roman" w:hAnsi="Times New Roman" w:cs="Times New Roman"/>
          <w:bCs/>
          <w:spacing w:val="2"/>
          <w:sz w:val="24"/>
          <w:szCs w:val="24"/>
          <w:bdr w:val="none" w:sz="0" w:space="0" w:color="auto" w:frame="1"/>
          <w:shd w:val="clear" w:color="auto" w:fill="FFFFFF"/>
          <w:lang w:val="kk-KZ"/>
        </w:rPr>
      </w:pPr>
      <w:r w:rsidRPr="001F22B2">
        <w:rPr>
          <w:rFonts w:ascii="Times New Roman" w:hAnsi="Times New Roman" w:cs="Times New Roman"/>
          <w:bCs/>
          <w:spacing w:val="2"/>
          <w:sz w:val="24"/>
          <w:szCs w:val="24"/>
          <w:bdr w:val="none" w:sz="0" w:space="0" w:color="auto" w:frame="1"/>
          <w:shd w:val="clear" w:color="auto" w:fill="FFFFFF"/>
          <w:lang w:val="kk-KZ"/>
        </w:rPr>
        <w:t>5. Өтінішхат. Шағым беру.</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 xml:space="preserve">6. Қылмыстық процеске қатысатын мемлекеттік органдар мен адамдар. </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7.  Күдікті.  Жәбірленушінің процессуалдық мәртебесі. Азаматтық талапкер. Қорғаушы. Қылмыстық процеске қатысушы өзге де адамдар.</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8.  Қылмыстық істерді біріктіру. Қылмыстық істерді бөлектеу. Қылмыстық іс бойынша іс жүргізуді тоқтата тұру.</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 xml:space="preserve">9. Ақтау үкімі. </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10. Сот бақылауы. Тергеу судьясының процестік өкілеттіктері</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11. Қылмыстық процесске қатысу мүмкіндігін болғызбайтын мән жайлар. Қарсылық білдіру.</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12. Дәлелдемелер мен дәлелдеу. Дәлелдемелерді топтастыру.</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13. Сотқа дейінгі тергеп-тексеруді жүргізудің жалпы шарттары. Сотқа дейінгі тергеп-тексерудің басталуы. Сотқа дейінгі тергеп-тексерудің аяқталуы. Сотқа дейінгі тергеп-тексерудің тоқтату және қайта бастау.</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14. Тергеу іс-әрекеттері. Тергеу әрекеттерін жүргізудің жалпы шарттары.</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15. Адамды күдікті деп тану және күдіктінің әрекеттерін саралау</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16. Басты сот талқылауының тағайындау. Басты сот талқылауына сотталушының қатысуы, оның құқықтары мен міндеттері. Басты сот талқылауының хаттамасы, оның мазмұны мен маңызы. Басты сот талқылауының құрылымы.</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eastAsia="Calibri" w:hAnsi="Times New Roman" w:cs="Times New Roman"/>
          <w:sz w:val="24"/>
          <w:szCs w:val="24"/>
          <w:lang w:val="kk-KZ"/>
        </w:rPr>
        <w:t xml:space="preserve">17. </w:t>
      </w:r>
      <w:r w:rsidRPr="001F22B2">
        <w:rPr>
          <w:rFonts w:ascii="Times New Roman" w:hAnsi="Times New Roman" w:cs="Times New Roman"/>
          <w:sz w:val="24"/>
          <w:szCs w:val="24"/>
          <w:lang w:val="kk-KZ"/>
        </w:rPr>
        <w:t>Заңды күшіне енбеген сот шешімдеріне апелляциялық шағым жасау, оларды прокурордың өтінішхаты бойынша қайта қарау.</w:t>
      </w:r>
      <w:r w:rsidRPr="001F22B2">
        <w:rPr>
          <w:rFonts w:ascii="Times New Roman" w:eastAsia="Calibri" w:hAnsi="Times New Roman" w:cs="Times New Roman"/>
          <w:b/>
          <w:sz w:val="24"/>
          <w:szCs w:val="24"/>
          <w:lang w:val="kk-KZ"/>
        </w:rPr>
        <w:t xml:space="preserve"> Апелляциялық сатының  өкілеттіліктері</w:t>
      </w:r>
      <w:r w:rsidRPr="001F22B2">
        <w:rPr>
          <w:rFonts w:ascii="Times New Roman" w:eastAsia="Calibri" w:hAnsi="Times New Roman" w:cs="Times New Roman"/>
          <w:sz w:val="24"/>
          <w:szCs w:val="24"/>
          <w:lang w:val="kk-KZ"/>
        </w:rPr>
        <w:t xml:space="preserve">.           </w:t>
      </w:r>
      <w:r w:rsidRPr="001F22B2">
        <w:rPr>
          <w:bCs/>
          <w:lang w:val="kk-KZ"/>
        </w:rPr>
        <w:t xml:space="preserve">18. </w:t>
      </w:r>
      <w:r w:rsidRPr="001F22B2">
        <w:rPr>
          <w:rFonts w:ascii="Times New Roman" w:hAnsi="Times New Roman" w:cs="Times New Roman"/>
          <w:sz w:val="24"/>
          <w:szCs w:val="24"/>
          <w:lang w:val="kk-KZ"/>
        </w:rPr>
        <w:t>18. Соттың заңды күшіне енген шешімдерін қайта қарау жөнінде іс жүргізу. Сот актілерін Қазақстан Республикасы Жоғарғы Сотының кассациялық тәртіппен қайта қарауы</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19. Сот шешімдерін орындау.</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20. Қылмыстық іс бойынша іс жүргізуді жаңадан ашылған мән-жайлар бойынша қайта бастау.</w:t>
      </w:r>
      <w:r w:rsidRPr="001F22B2">
        <w:rPr>
          <w:rFonts w:ascii="Times New Roman" w:eastAsia="Calibri" w:hAnsi="Times New Roman" w:cs="Times New Roman"/>
          <w:b/>
          <w:sz w:val="24"/>
          <w:szCs w:val="24"/>
          <w:lang w:val="kk-KZ"/>
        </w:rPr>
        <w:t xml:space="preserve"> </w:t>
      </w:r>
      <w:r w:rsidRPr="001F22B2">
        <w:rPr>
          <w:rFonts w:ascii="Times New Roman" w:eastAsia="Calibri" w:hAnsi="Times New Roman" w:cs="Times New Roman"/>
          <w:sz w:val="24"/>
          <w:szCs w:val="24"/>
          <w:lang w:val="kk-KZ"/>
        </w:rPr>
        <w:t xml:space="preserve"> Жаңадан ашылған мән-жайларға байланысты қылмыстық істер бойынша іс жүргізуді қозғаудың процессуалдық тәртібі.</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 xml:space="preserve">21. </w:t>
      </w:r>
      <w:r w:rsidRPr="001F22B2">
        <w:rPr>
          <w:rFonts w:ascii="Times New Roman" w:hAnsi="Times New Roman" w:cs="Times New Roman"/>
          <w:sz w:val="24"/>
          <w:szCs w:val="24"/>
          <w:lang w:val="kk-KZ"/>
        </w:rPr>
        <w:t>Қылмыстық теріс қылықтар туралы істер бойынша іс жүргізу ерекшеліктері.</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 xml:space="preserve">22. Есі дұрыс емес адамдарға медициналық сипаттағы мәжбүрлеу шараларын қолдану туралы істер бойынша сот ісін жүргізу. </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23. Сотқа дейінгі тергеп-тексерудің ерекшеліктері.</w:t>
      </w:r>
    </w:p>
    <w:p w:rsidR="008C136F" w:rsidRPr="001F22B2" w:rsidRDefault="008C136F" w:rsidP="007D008E">
      <w:pPr>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24. Тергеу іс-әрекеттерін жүргізудің ерекшеліктері.</w:t>
      </w:r>
    </w:p>
    <w:p w:rsidR="008C136F" w:rsidRPr="001F22B2" w:rsidRDefault="008C136F" w:rsidP="007D008E">
      <w:pPr>
        <w:tabs>
          <w:tab w:val="left" w:pos="1134"/>
        </w:tabs>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25. Бұлтартпау шараларының түсінігі, түрлері және сипаттамасы.</w:t>
      </w:r>
    </w:p>
    <w:p w:rsidR="008C136F" w:rsidRPr="001F22B2" w:rsidRDefault="008C136F" w:rsidP="007D008E">
      <w:pPr>
        <w:tabs>
          <w:tab w:val="left" w:pos="1134"/>
        </w:tabs>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26.  Дәлелдемелердің мазмұны және нысаны</w:t>
      </w:r>
    </w:p>
    <w:p w:rsidR="008C136F" w:rsidRPr="001F22B2" w:rsidRDefault="008C136F" w:rsidP="007D008E">
      <w:pPr>
        <w:tabs>
          <w:tab w:val="left" w:pos="1134"/>
        </w:tabs>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27. Сот талқылауының дайындық бөлігі, оның түсінігі, мазмұны, міндеттері мен маңызы</w:t>
      </w:r>
    </w:p>
    <w:p w:rsidR="008C136F" w:rsidRPr="001F22B2" w:rsidRDefault="008C136F" w:rsidP="007D008E">
      <w:pPr>
        <w:tabs>
          <w:tab w:val="left" w:pos="1134"/>
        </w:tabs>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28. Сот тергеуі, оның мәні, маңызы және тәртібі</w:t>
      </w:r>
    </w:p>
    <w:p w:rsidR="008C136F" w:rsidRPr="001F22B2" w:rsidRDefault="008C136F" w:rsidP="007D008E">
      <w:pPr>
        <w:tabs>
          <w:tab w:val="left" w:pos="1134"/>
        </w:tabs>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29. Сот жарыссөзінің мазмұны, тәртібі, олардың мазмұны</w:t>
      </w:r>
    </w:p>
    <w:p w:rsidR="008C136F" w:rsidRPr="001F22B2" w:rsidRDefault="008C136F" w:rsidP="007D008E">
      <w:pPr>
        <w:tabs>
          <w:tab w:val="left" w:pos="1134"/>
        </w:tabs>
        <w:spacing w:after="0" w:line="240" w:lineRule="auto"/>
        <w:jc w:val="both"/>
        <w:rPr>
          <w:rFonts w:ascii="Times New Roman" w:eastAsia="Calibri" w:hAnsi="Times New Roman" w:cs="Times New Roman"/>
          <w:sz w:val="24"/>
          <w:szCs w:val="24"/>
          <w:lang w:val="kk-KZ"/>
        </w:rPr>
      </w:pPr>
      <w:r w:rsidRPr="001F22B2">
        <w:rPr>
          <w:rFonts w:ascii="Times New Roman" w:eastAsia="Calibri" w:hAnsi="Times New Roman" w:cs="Times New Roman"/>
          <w:sz w:val="24"/>
          <w:szCs w:val="24"/>
          <w:lang w:val="kk-KZ"/>
        </w:rPr>
        <w:t>30. Сотталушының соңғы сөзі: түсінігі, маңызы</w:t>
      </w:r>
    </w:p>
    <w:p w:rsidR="008C136F" w:rsidRPr="001F22B2" w:rsidRDefault="008C136F" w:rsidP="007D008E">
      <w:pPr>
        <w:pStyle w:val="Default"/>
        <w:jc w:val="both"/>
        <w:rPr>
          <w:b/>
          <w:lang w:val="kk-KZ"/>
        </w:rPr>
      </w:pPr>
    </w:p>
    <w:p w:rsidR="008C136F" w:rsidRPr="001F22B2" w:rsidRDefault="008C136F" w:rsidP="007D008E">
      <w:pPr>
        <w:spacing w:after="0" w:line="240" w:lineRule="auto"/>
        <w:contextualSpacing/>
        <w:jc w:val="both"/>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t xml:space="preserve">2 БЛОК. </w:t>
      </w:r>
      <w:r w:rsidR="00793275" w:rsidRPr="001F22B2">
        <w:rPr>
          <w:rFonts w:ascii="Times New Roman" w:eastAsia="Calibri" w:hAnsi="Times New Roman" w:cs="Times New Roman"/>
          <w:b/>
          <w:sz w:val="24"/>
          <w:szCs w:val="24"/>
          <w:lang w:val="kk-KZ"/>
        </w:rPr>
        <w:t>«</w:t>
      </w:r>
      <w:r w:rsidRPr="001F22B2">
        <w:rPr>
          <w:rFonts w:ascii="Times New Roman" w:eastAsia="Calibri" w:hAnsi="Times New Roman" w:cs="Times New Roman"/>
          <w:b/>
          <w:sz w:val="24"/>
          <w:szCs w:val="24"/>
          <w:lang w:val="kk-KZ"/>
        </w:rPr>
        <w:t>ҚАЗАҚСТАН РЕСПУБЛИКАСЫНЫҢ АЗАМАТТЫҚ  ІС ЖҮРГІЗУ ҚҰҚЫҒЫ</w:t>
      </w:r>
      <w:r w:rsidR="00793275" w:rsidRPr="001F22B2">
        <w:rPr>
          <w:rFonts w:ascii="Times New Roman" w:eastAsia="Calibri" w:hAnsi="Times New Roman" w:cs="Times New Roman"/>
          <w:b/>
          <w:sz w:val="24"/>
          <w:szCs w:val="24"/>
          <w:lang w:val="kk-KZ"/>
        </w:rPr>
        <w:t>»</w:t>
      </w:r>
      <w:r w:rsidRPr="001F22B2">
        <w:rPr>
          <w:rFonts w:ascii="Times New Roman" w:eastAsia="Calibri" w:hAnsi="Times New Roman" w:cs="Times New Roman"/>
          <w:sz w:val="24"/>
          <w:szCs w:val="24"/>
          <w:lang w:val="kk-KZ"/>
        </w:rPr>
        <w:t xml:space="preserve"> </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1.Азаматтық іс жүргізу құқығының  ұғымы, жүйесі мен әдісі</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lastRenderedPageBreak/>
        <w:t xml:space="preserve">2. Азаматтық іс жүргізу құқығының  қайнар көздері. Қазақстан Республикасының азаматтық сот ісін жүргізу туралы заңнамасы. </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3. Азаматтық іс жүргізу құқығы қағидаларын жіктеу. </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4. Азаматтық сот ісін жүргізудің түрлері және  ерекшеліктері. </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5. Ведомстволық  және соттылық.</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6. Процестік мерзімдер. </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7. Азаматтық іс жүргізудегі сот шығыстарының ұғымы мен  құрамы.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8. Соттың құрамы, қарсылық білдірулер.</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9. Сотқа құрметтемеушілік білдіргені үшін жауаптылық шаралары. Сотқа құрметтемеушілік білдіргені үшін жауапқа тарту тәртібі.</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10. Азаматтық процессуалдық құқық қатынастарының ұғымы және оның ерекшеліктері. Азаматтық процессуалдық құқық қатынастарының туындау негіздері</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11. Азаматтық процестік құқық қабілеттілік және азаматтық процестік әрекет қабілеттілік. </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12.Татуластыру рәсімдері.</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13.Төрелік шешімді орындау.</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14. Азаматтық іс бойынша іске қатысатын адамдар. </w:t>
      </w:r>
      <w:r w:rsidRPr="001F22B2">
        <w:rPr>
          <w:rFonts w:ascii="Times New Roman" w:hAnsi="Times New Roman" w:cs="Times New Roman"/>
          <w:bCs/>
          <w:spacing w:val="2"/>
          <w:sz w:val="24"/>
          <w:szCs w:val="24"/>
          <w:bdr w:val="none" w:sz="0" w:space="0" w:color="auto" w:frame="1"/>
          <w:lang w:val="kk-KZ"/>
        </w:rPr>
        <w:t>Іске қатысатын адамдардың құқықтары мен міндеттері.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15. Сот ұйғарымы.</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16. Процестік құқық мирасқорлығының ұғымы және негіздері. </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17. Прокурордың азаматтық іс жүргізуге қатысу негіздері мен нысандары. </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18. Сотта өкілдік ету ұғымы және түрлері.</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19. Талап қою </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20. Талап қоюды қамтамасыз ету.</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21. Істі сот талқылауына дайындау.</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22. Сот талқылауы.</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23.Соттық дәлелдеудің ұғымы және міндеті. </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24. Соттық дәлелдемелердің ұғымы және жіктелуі. </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25.Сот тапсырмаларының ұғымы. Сот тапсырмасын беру мен орындаудың процессуалдық тәртібі.</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26.Куәнің айғақтары. Куәнің құқықтары мен міндеттері. </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27. Жазбаша дәлелдемелер</w:t>
      </w:r>
    </w:p>
    <w:p w:rsidR="008C136F" w:rsidRPr="001F22B2" w:rsidRDefault="008C136F" w:rsidP="007D008E">
      <w:pPr>
        <w:spacing w:after="0" w:line="240" w:lineRule="auto"/>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28. Заттай дәлелдемелер.</w:t>
      </w:r>
    </w:p>
    <w:p w:rsidR="008C136F" w:rsidRPr="001F22B2" w:rsidRDefault="008C136F" w:rsidP="007D008E">
      <w:pPr>
        <w:spacing w:after="0" w:line="240" w:lineRule="auto"/>
        <w:jc w:val="both"/>
        <w:rPr>
          <w:rFonts w:ascii="Times New Roman" w:hAnsi="Times New Roman" w:cs="Times New Roman"/>
          <w:bCs/>
          <w:spacing w:val="2"/>
          <w:sz w:val="24"/>
          <w:szCs w:val="24"/>
          <w:bdr w:val="none" w:sz="0" w:space="0" w:color="auto" w:frame="1"/>
          <w:shd w:val="clear" w:color="auto" w:fill="FFFFFF"/>
          <w:lang w:val="kk-KZ"/>
        </w:rPr>
      </w:pPr>
      <w:r w:rsidRPr="001F22B2">
        <w:rPr>
          <w:rFonts w:ascii="Times New Roman" w:hAnsi="Times New Roman" w:cs="Times New Roman"/>
          <w:sz w:val="24"/>
          <w:szCs w:val="24"/>
          <w:lang w:val="kk-KZ"/>
        </w:rPr>
        <w:t xml:space="preserve">29. </w:t>
      </w:r>
      <w:r w:rsidRPr="001F22B2">
        <w:rPr>
          <w:rFonts w:ascii="Times New Roman" w:hAnsi="Times New Roman" w:cs="Times New Roman"/>
          <w:bCs/>
          <w:spacing w:val="2"/>
          <w:sz w:val="24"/>
          <w:szCs w:val="24"/>
          <w:bdr w:val="none" w:sz="0" w:space="0" w:color="auto" w:frame="1"/>
          <w:shd w:val="clear" w:color="auto" w:fill="FFFFFF"/>
          <w:lang w:val="kk-KZ"/>
        </w:rPr>
        <w:t>Сот актілеріне апелляциялық шағым жасау, прокурордың өтінішхаттар келтіруі. Апелляциялық сатыдағы сотта іс жүргізу.</w:t>
      </w:r>
    </w:p>
    <w:p w:rsidR="008C136F" w:rsidRPr="001F22B2" w:rsidRDefault="008C136F" w:rsidP="007D008E">
      <w:pPr>
        <w:pStyle w:val="a5"/>
        <w:shd w:val="clear" w:color="auto" w:fill="FFFFFF"/>
        <w:spacing w:before="0" w:beforeAutospacing="0" w:after="0" w:afterAutospacing="0"/>
        <w:jc w:val="both"/>
        <w:textAlignment w:val="baseline"/>
        <w:rPr>
          <w:spacing w:val="2"/>
          <w:lang w:val="kk-KZ"/>
        </w:rPr>
      </w:pPr>
      <w:r w:rsidRPr="001F22B2">
        <w:rPr>
          <w:lang w:val="kk-KZ"/>
        </w:rPr>
        <w:t xml:space="preserve">30. </w:t>
      </w:r>
      <w:r w:rsidRPr="001F22B2">
        <w:rPr>
          <w:bCs/>
          <w:spacing w:val="2"/>
          <w:bdr w:val="none" w:sz="0" w:space="0" w:color="auto" w:frame="1"/>
          <w:lang w:val="kk-KZ"/>
        </w:rPr>
        <w:t>Кассациялық сатыдағы сотта іс жүргізу</w:t>
      </w:r>
    </w:p>
    <w:p w:rsidR="008C136F" w:rsidRPr="001F22B2" w:rsidRDefault="008C136F" w:rsidP="007D008E">
      <w:pPr>
        <w:pStyle w:val="Default"/>
        <w:jc w:val="both"/>
        <w:rPr>
          <w:b/>
          <w:lang w:val="kk-KZ"/>
        </w:rPr>
      </w:pPr>
    </w:p>
    <w:p w:rsidR="008C136F" w:rsidRPr="001F22B2" w:rsidRDefault="008C136F" w:rsidP="007D008E">
      <w:pPr>
        <w:spacing w:after="0" w:line="240" w:lineRule="auto"/>
        <w:contextualSpacing/>
        <w:jc w:val="both"/>
        <w:rPr>
          <w:rFonts w:ascii="Times New Roman" w:hAnsi="Times New Roman" w:cs="Times New Roman"/>
          <w:b/>
          <w:sz w:val="24"/>
          <w:szCs w:val="24"/>
          <w:lang w:val="kk-KZ"/>
        </w:rPr>
      </w:pPr>
      <w:r w:rsidRPr="001F22B2">
        <w:rPr>
          <w:rFonts w:ascii="Times New Roman" w:eastAsia="Calibri" w:hAnsi="Times New Roman" w:cs="Times New Roman"/>
          <w:b/>
          <w:sz w:val="24"/>
          <w:szCs w:val="24"/>
          <w:lang w:val="kk-KZ"/>
        </w:rPr>
        <w:t xml:space="preserve">3 БЛОК. </w:t>
      </w:r>
      <w:r w:rsidRPr="001F22B2">
        <w:rPr>
          <w:rFonts w:ascii="Times New Roman" w:hAnsi="Times New Roman" w:cs="Times New Roman"/>
          <w:b/>
          <w:sz w:val="24"/>
          <w:szCs w:val="24"/>
          <w:lang w:val="kk-KZ"/>
        </w:rPr>
        <w:t xml:space="preserve"> СОТ САРАПТАМАСЫ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 Арнайы білім және оларды сот ісін жүргізуде қолданудың негізгі формалары.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 Сот сараптамасы институтының қалыптасу және даму тарихы.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3. Сот сараптамасы теориясының тұжырымдамалық негіздері.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4. Жеке сот-сараптамалық теориялар.</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5. Сот сараптамасы ұғымы, оның мәні, міндеттері.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6. Сот сараптамасы объектісі ұғымы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7. Сот сараптамасы әдіснамасы.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8. Сараптамалық зерттеу әдістерінің даму тенденциялары.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9. Сот сарапшысы, оның процестік мәртебесі және құзыреті.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10. Сот сарапшысының тәуелсіздігі.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11. Сот сараптамаларының жіктелуі.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12. Қазақстанның сот-сараптама мекемелерінің жүйесі мен функциялары.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13. Сот-сараптама мекемесінің басшысы, оның функциялары мен өкілеттіктері.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14. Лицензия негізінде сот-сараптама қызметімен айналысатын жеке тұлғалар.</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15. Сот ісін жүргізуде сот сараптамаларын тағайындау ерекшеліктері.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lastRenderedPageBreak/>
        <w:t>16. Сараптамалық зерттеу процесі және оның кезеңдері.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17. Сараптамалық зерттеу логикасы.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18. Сот сарапшысының қорытындысы, оны бағалау және пайдалану.</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19. Сот дәлелдемелері жүйесіндегі сарапшының қорытындысы.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20. Сарапшыдан жауап алу.</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21. Маманның консультациялық қызметінің процестік және процестік емес нысандары.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22. Сот-сараптама қызметін ақпараттандыру және компьютерлендіру негіздері.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23. Сот сараптамасы теориясының жіктеу негіздері.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24. Сот сараптамаларының дәстүрлі түрлері.</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25. Жол-көлік оқиғалары мен көлік құралдары мән-жайларының сот сараптамасы.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26. Сот экономикалық сараптамасы.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27. Сот тауартану сараптамасы.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28. Сот құрылысы және технологиялық сараптама.</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29. Сот өрт-техникалық және сот жарылыс-техникалық сараптамасы.</w:t>
      </w:r>
    </w:p>
    <w:p w:rsidR="008C136F" w:rsidRPr="001F22B2" w:rsidRDefault="008C136F" w:rsidP="007D008E">
      <w:pPr>
        <w:pStyle w:val="a9"/>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30. Адамның психикалық күйі мен психофизиологиялық процестердің сот сараптамасы.</w:t>
      </w:r>
    </w:p>
    <w:p w:rsidR="008C136F" w:rsidRPr="001F22B2" w:rsidRDefault="008C136F" w:rsidP="007D008E">
      <w:pPr>
        <w:pStyle w:val="a3"/>
        <w:tabs>
          <w:tab w:val="left" w:pos="851"/>
        </w:tabs>
        <w:spacing w:after="0" w:line="240" w:lineRule="auto"/>
        <w:ind w:left="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B23C61" w:rsidRPr="001F22B2" w:rsidRDefault="00B23C61" w:rsidP="007D008E">
      <w:pPr>
        <w:pStyle w:val="a3"/>
        <w:tabs>
          <w:tab w:val="left" w:pos="851"/>
        </w:tabs>
        <w:spacing w:after="0" w:line="240" w:lineRule="auto"/>
        <w:ind w:left="567" w:firstLine="567"/>
        <w:jc w:val="both"/>
        <w:rPr>
          <w:b/>
          <w:lang w:val="kk-KZ"/>
        </w:rPr>
      </w:pPr>
    </w:p>
    <w:p w:rsidR="00B23C61" w:rsidRPr="001F22B2" w:rsidRDefault="00B23C61" w:rsidP="007D008E">
      <w:pPr>
        <w:pStyle w:val="a3"/>
        <w:tabs>
          <w:tab w:val="left" w:pos="851"/>
        </w:tabs>
        <w:spacing w:after="0" w:line="240" w:lineRule="auto"/>
        <w:ind w:left="567" w:firstLine="567"/>
        <w:jc w:val="both"/>
        <w:rPr>
          <w:b/>
          <w:lang w:val="kk-KZ"/>
        </w:rPr>
      </w:pPr>
    </w:p>
    <w:p w:rsidR="00B23C61" w:rsidRPr="001F22B2" w:rsidRDefault="00B23C61" w:rsidP="007D008E">
      <w:pPr>
        <w:pStyle w:val="a3"/>
        <w:tabs>
          <w:tab w:val="left" w:pos="851"/>
        </w:tabs>
        <w:spacing w:after="0" w:line="240" w:lineRule="auto"/>
        <w:ind w:left="567" w:firstLine="567"/>
        <w:jc w:val="both"/>
        <w:rPr>
          <w:b/>
          <w:lang w:val="kk-KZ"/>
        </w:rPr>
      </w:pPr>
    </w:p>
    <w:p w:rsidR="00B23C61" w:rsidRPr="001F22B2" w:rsidRDefault="00B23C61" w:rsidP="007D008E">
      <w:pPr>
        <w:pStyle w:val="a3"/>
        <w:tabs>
          <w:tab w:val="left" w:pos="851"/>
        </w:tabs>
        <w:spacing w:after="0" w:line="240" w:lineRule="auto"/>
        <w:ind w:left="567" w:firstLine="567"/>
        <w:jc w:val="both"/>
        <w:rPr>
          <w:b/>
          <w:lang w:val="kk-KZ"/>
        </w:rPr>
      </w:pPr>
    </w:p>
    <w:p w:rsidR="00B23C61" w:rsidRPr="001F22B2" w:rsidRDefault="00B23C61"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8C136F" w:rsidRPr="001F22B2" w:rsidRDefault="008C136F" w:rsidP="007D008E">
      <w:pPr>
        <w:pStyle w:val="a3"/>
        <w:tabs>
          <w:tab w:val="left" w:pos="851"/>
        </w:tabs>
        <w:spacing w:after="0" w:line="240" w:lineRule="auto"/>
        <w:ind w:left="567" w:firstLine="567"/>
        <w:jc w:val="both"/>
        <w:rPr>
          <w:b/>
          <w:lang w:val="kk-KZ"/>
        </w:rPr>
      </w:pPr>
    </w:p>
    <w:p w:rsidR="00086174" w:rsidRDefault="00086174" w:rsidP="00086174">
      <w:pPr>
        <w:spacing w:after="0" w:line="240" w:lineRule="auto"/>
        <w:ind w:firstLine="567"/>
        <w:contextualSpacing/>
        <w:jc w:val="center"/>
        <w:rPr>
          <w:rFonts w:ascii="Times New Roman" w:hAnsi="Times New Roman" w:cs="Times New Roman"/>
          <w:b/>
          <w:bCs/>
          <w:color w:val="000000"/>
          <w:sz w:val="24"/>
          <w:szCs w:val="24"/>
          <w:lang w:val="kk-KZ"/>
        </w:rPr>
      </w:pPr>
      <w:r w:rsidRPr="00086174">
        <w:rPr>
          <w:rFonts w:ascii="Times New Roman" w:hAnsi="Times New Roman" w:cs="Times New Roman"/>
          <w:b/>
          <w:bCs/>
          <w:color w:val="000000"/>
          <w:sz w:val="24"/>
          <w:szCs w:val="24"/>
          <w:lang w:val="kk-KZ"/>
        </w:rPr>
        <w:lastRenderedPageBreak/>
        <w:t>ҰСЫНЫЛАТЫН ӘДЕБИЕТТЕР ТІЗІМІ:</w:t>
      </w:r>
    </w:p>
    <w:p w:rsidR="00086174" w:rsidRDefault="00086174" w:rsidP="001F22B2">
      <w:pPr>
        <w:spacing w:after="0" w:line="240" w:lineRule="auto"/>
        <w:ind w:firstLine="567"/>
        <w:contextualSpacing/>
        <w:jc w:val="both"/>
        <w:rPr>
          <w:rFonts w:ascii="Times New Roman" w:hAnsi="Times New Roman" w:cs="Times New Roman"/>
          <w:b/>
          <w:bCs/>
          <w:color w:val="000000"/>
          <w:sz w:val="24"/>
          <w:szCs w:val="24"/>
          <w:lang w:val="kk-KZ"/>
        </w:rPr>
      </w:pPr>
    </w:p>
    <w:p w:rsidR="001F22B2" w:rsidRPr="001F22B2" w:rsidRDefault="001F22B2" w:rsidP="001F22B2">
      <w:pPr>
        <w:spacing w:after="0" w:line="240" w:lineRule="auto"/>
        <w:ind w:firstLine="567"/>
        <w:contextualSpacing/>
        <w:jc w:val="both"/>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t>1 БЛОК. «ҚАЗАҚСТАН РЕСПУБЛИКАСЫНЫҢ ҚЫЛМЫСТЫҚ ІС ЖҮРГІЗУ ҚҰҚЫҒЫ»</w:t>
      </w:r>
      <w:r w:rsidRPr="001F22B2">
        <w:rPr>
          <w:rFonts w:ascii="Times New Roman" w:eastAsia="Calibri" w:hAnsi="Times New Roman" w:cs="Times New Roman"/>
          <w:sz w:val="24"/>
          <w:szCs w:val="24"/>
          <w:lang w:val="kk-KZ"/>
        </w:rPr>
        <w:t xml:space="preserve"> </w:t>
      </w:r>
    </w:p>
    <w:p w:rsidR="001F22B2" w:rsidRPr="001F22B2" w:rsidRDefault="001F22B2" w:rsidP="001F22B2">
      <w:pPr>
        <w:spacing w:after="0" w:line="240" w:lineRule="auto"/>
        <w:ind w:firstLine="567"/>
        <w:jc w:val="both"/>
        <w:rPr>
          <w:rFonts w:ascii="Times New Roman" w:hAnsi="Times New Roman" w:cs="Times New Roman"/>
          <w:b/>
          <w:bCs/>
          <w:sz w:val="24"/>
          <w:szCs w:val="24"/>
          <w:lang w:val="kk-KZ"/>
        </w:rPr>
      </w:pPr>
      <w:r w:rsidRPr="001F22B2">
        <w:rPr>
          <w:rFonts w:ascii="Times New Roman" w:hAnsi="Times New Roman" w:cs="Times New Roman"/>
          <w:b/>
          <w:bCs/>
          <w:sz w:val="24"/>
          <w:szCs w:val="24"/>
          <w:lang w:val="kk-KZ"/>
        </w:rPr>
        <w:t>Негізгі әдебиеттер:</w:t>
      </w:r>
    </w:p>
    <w:p w:rsidR="001F22B2" w:rsidRPr="001F22B2" w:rsidRDefault="001F22B2" w:rsidP="001F22B2">
      <w:pPr>
        <w:spacing w:after="0" w:line="240" w:lineRule="auto"/>
        <w:ind w:firstLine="567"/>
        <w:jc w:val="both"/>
        <w:rPr>
          <w:rFonts w:ascii="Times New Roman" w:hAnsi="Times New Roman" w:cs="Times New Roman"/>
          <w:sz w:val="24"/>
          <w:lang w:val="kk-KZ"/>
        </w:rPr>
      </w:pPr>
      <w:r w:rsidRPr="001F22B2">
        <w:rPr>
          <w:rFonts w:ascii="Times New Roman" w:hAnsi="Times New Roman" w:cs="Times New Roman"/>
          <w:sz w:val="24"/>
          <w:lang w:val="kk-KZ"/>
        </w:rPr>
        <w:t>1. Төлеубекова Б.Қ. Қазақстан Республикасының қылмыстық процестік құқығы: Дәрістер курсы \ Жалпы ред.Б.Х.Төлеубекова. – 2016.-384 б.</w:t>
      </w:r>
    </w:p>
    <w:p w:rsidR="001F22B2" w:rsidRPr="001F22B2" w:rsidRDefault="001F22B2" w:rsidP="001F22B2">
      <w:pPr>
        <w:pStyle w:val="Default"/>
        <w:ind w:firstLine="567"/>
        <w:jc w:val="both"/>
        <w:rPr>
          <w:color w:val="auto"/>
          <w:lang w:val="kk-KZ"/>
        </w:rPr>
      </w:pPr>
      <w:r w:rsidRPr="001F22B2">
        <w:rPr>
          <w:color w:val="auto"/>
          <w:lang w:val="kk-KZ"/>
        </w:rPr>
        <w:t>2. Балашов, Т.Т. Ювенальное уголовное судопроизводство [Текст]: Учебное пособие / Т.Т. Балашов, С.П. Вареникова.- 2-е издание, дополн.- Алматы: Қазақ университетi, 2020.- 156 с.</w:t>
      </w:r>
    </w:p>
    <w:p w:rsidR="001F22B2" w:rsidRPr="001F22B2" w:rsidRDefault="001F22B2" w:rsidP="001F22B2">
      <w:pPr>
        <w:pStyle w:val="Default"/>
        <w:ind w:firstLine="567"/>
        <w:jc w:val="both"/>
        <w:rPr>
          <w:color w:val="auto"/>
        </w:rPr>
      </w:pPr>
      <w:r w:rsidRPr="001F22B2">
        <w:rPr>
          <w:color w:val="auto"/>
        </w:rPr>
        <w:t xml:space="preserve">3. </w:t>
      </w:r>
      <w:proofErr w:type="spellStart"/>
      <w:r w:rsidRPr="001F22B2">
        <w:rPr>
          <w:color w:val="auto"/>
        </w:rPr>
        <w:t>Когамов</w:t>
      </w:r>
      <w:proofErr w:type="spellEnd"/>
      <w:r w:rsidRPr="001F22B2">
        <w:rPr>
          <w:color w:val="auto"/>
        </w:rPr>
        <w:t xml:space="preserve"> М.Ч. Комментарий к уголовно-процессуальному кодексу</w:t>
      </w:r>
      <w:r w:rsidRPr="001F22B2">
        <w:rPr>
          <w:color w:val="auto"/>
          <w:lang w:val="kk-KZ"/>
        </w:rPr>
        <w:t xml:space="preserve"> </w:t>
      </w:r>
      <w:r w:rsidRPr="001F22B2">
        <w:rPr>
          <w:color w:val="auto"/>
        </w:rPr>
        <w:t xml:space="preserve">Республики Казахстан. Общая и Особенная части / </w:t>
      </w:r>
      <w:proofErr w:type="spellStart"/>
      <w:r w:rsidRPr="001F22B2">
        <w:rPr>
          <w:color w:val="auto"/>
        </w:rPr>
        <w:t>Когамов</w:t>
      </w:r>
      <w:proofErr w:type="spellEnd"/>
      <w:r w:rsidRPr="001F22B2">
        <w:rPr>
          <w:color w:val="auto"/>
        </w:rPr>
        <w:t xml:space="preserve"> М.Ч. - Доп.</w:t>
      </w:r>
      <w:r w:rsidRPr="001F22B2">
        <w:rPr>
          <w:color w:val="auto"/>
          <w:lang w:val="kk-KZ"/>
        </w:rPr>
        <w:t xml:space="preserve"> </w:t>
      </w:r>
      <w:r w:rsidRPr="001F22B2">
        <w:rPr>
          <w:color w:val="auto"/>
        </w:rPr>
        <w:t xml:space="preserve">и </w:t>
      </w:r>
      <w:proofErr w:type="spellStart"/>
      <w:r w:rsidRPr="001F22B2">
        <w:rPr>
          <w:color w:val="auto"/>
        </w:rPr>
        <w:t>перераб</w:t>
      </w:r>
      <w:proofErr w:type="spellEnd"/>
      <w:r w:rsidRPr="001F22B2">
        <w:rPr>
          <w:color w:val="auto"/>
        </w:rPr>
        <w:t>. изд. - Алматы</w:t>
      </w:r>
      <w:proofErr w:type="gramStart"/>
      <w:r w:rsidRPr="001F22B2">
        <w:rPr>
          <w:color w:val="auto"/>
        </w:rPr>
        <w:t xml:space="preserve"> :</w:t>
      </w:r>
      <w:proofErr w:type="gramEnd"/>
      <w:r w:rsidRPr="001F22B2">
        <w:rPr>
          <w:color w:val="auto"/>
        </w:rPr>
        <w:t xml:space="preserve"> </w:t>
      </w:r>
      <w:proofErr w:type="spellStart"/>
      <w:r w:rsidRPr="001F22B2">
        <w:rPr>
          <w:color w:val="auto"/>
        </w:rPr>
        <w:t>Жет</w:t>
      </w:r>
      <w:proofErr w:type="gramStart"/>
      <w:r w:rsidRPr="001F22B2">
        <w:rPr>
          <w:color w:val="auto"/>
        </w:rPr>
        <w:t>i</w:t>
      </w:r>
      <w:proofErr w:type="spellEnd"/>
      <w:proofErr w:type="gramEnd"/>
      <w:r w:rsidRPr="001F22B2">
        <w:rPr>
          <w:color w:val="auto"/>
        </w:rPr>
        <w:t xml:space="preserve"> </w:t>
      </w:r>
      <w:proofErr w:type="spellStart"/>
      <w:r w:rsidRPr="001F22B2">
        <w:rPr>
          <w:color w:val="auto"/>
        </w:rPr>
        <w:t>жарғы</w:t>
      </w:r>
      <w:proofErr w:type="spellEnd"/>
      <w:r w:rsidRPr="001F22B2">
        <w:rPr>
          <w:color w:val="auto"/>
        </w:rPr>
        <w:t>, 2015. - 352 с. - ISBN 978-601-288-083-0</w:t>
      </w:r>
    </w:p>
    <w:p w:rsidR="001F22B2" w:rsidRPr="001F22B2" w:rsidRDefault="001F22B2" w:rsidP="001F22B2">
      <w:pPr>
        <w:pStyle w:val="Default"/>
        <w:ind w:firstLine="567"/>
        <w:jc w:val="both"/>
        <w:rPr>
          <w:color w:val="auto"/>
        </w:rPr>
      </w:pPr>
      <w:r w:rsidRPr="001F22B2">
        <w:rPr>
          <w:color w:val="auto"/>
        </w:rPr>
        <w:t xml:space="preserve">4. </w:t>
      </w:r>
      <w:proofErr w:type="spellStart"/>
      <w:r w:rsidRPr="001F22B2">
        <w:rPr>
          <w:color w:val="auto"/>
        </w:rPr>
        <w:t>Когамов</w:t>
      </w:r>
      <w:proofErr w:type="spellEnd"/>
      <w:r w:rsidRPr="001F22B2">
        <w:rPr>
          <w:color w:val="auto"/>
        </w:rPr>
        <w:t xml:space="preserve"> М.Ч. Комментарий к уголовно-процессуальному кодексу</w:t>
      </w:r>
      <w:r w:rsidRPr="001F22B2">
        <w:rPr>
          <w:color w:val="auto"/>
          <w:lang w:val="kk-KZ"/>
        </w:rPr>
        <w:t xml:space="preserve"> </w:t>
      </w:r>
      <w:r w:rsidRPr="001F22B2">
        <w:rPr>
          <w:color w:val="auto"/>
        </w:rPr>
        <w:t xml:space="preserve">Республики Казахстан 2014 года. Том 1. Общая часть. - Алматы: </w:t>
      </w:r>
      <w:proofErr w:type="spellStart"/>
      <w:r w:rsidRPr="001F22B2">
        <w:rPr>
          <w:color w:val="auto"/>
        </w:rPr>
        <w:t>Жет</w:t>
      </w:r>
      <w:proofErr w:type="gramStart"/>
      <w:r w:rsidRPr="001F22B2">
        <w:rPr>
          <w:color w:val="auto"/>
        </w:rPr>
        <w:t>i</w:t>
      </w:r>
      <w:proofErr w:type="spellEnd"/>
      <w:proofErr w:type="gramEnd"/>
      <w:r w:rsidRPr="001F22B2">
        <w:rPr>
          <w:color w:val="auto"/>
          <w:lang w:val="kk-KZ"/>
        </w:rPr>
        <w:t xml:space="preserve"> </w:t>
      </w:r>
      <w:proofErr w:type="spellStart"/>
      <w:r w:rsidRPr="001F22B2">
        <w:rPr>
          <w:color w:val="auto"/>
        </w:rPr>
        <w:t>жарғы</w:t>
      </w:r>
      <w:proofErr w:type="spellEnd"/>
      <w:r w:rsidRPr="001F22B2">
        <w:rPr>
          <w:color w:val="auto"/>
        </w:rPr>
        <w:t>, 2015. - 648 с. - ISBN 978-601-288-098-4</w:t>
      </w:r>
    </w:p>
    <w:p w:rsidR="001F22B2" w:rsidRPr="001F22B2" w:rsidRDefault="001F22B2" w:rsidP="001F22B2">
      <w:pPr>
        <w:pStyle w:val="Default"/>
        <w:ind w:firstLine="567"/>
        <w:jc w:val="both"/>
        <w:rPr>
          <w:color w:val="auto"/>
        </w:rPr>
      </w:pPr>
      <w:r w:rsidRPr="001F22B2">
        <w:rPr>
          <w:color w:val="auto"/>
        </w:rPr>
        <w:t xml:space="preserve">5. </w:t>
      </w:r>
      <w:proofErr w:type="spellStart"/>
      <w:r w:rsidRPr="001F22B2">
        <w:rPr>
          <w:color w:val="auto"/>
        </w:rPr>
        <w:t>Когамов</w:t>
      </w:r>
      <w:proofErr w:type="spellEnd"/>
      <w:r w:rsidRPr="001F22B2">
        <w:rPr>
          <w:color w:val="auto"/>
        </w:rPr>
        <w:t xml:space="preserve"> М.Ч. Комментарий к уголовно-процессуальному кодексу</w:t>
      </w:r>
      <w:r w:rsidRPr="001F22B2">
        <w:rPr>
          <w:color w:val="auto"/>
          <w:lang w:val="kk-KZ"/>
        </w:rPr>
        <w:t xml:space="preserve"> </w:t>
      </w:r>
      <w:r w:rsidRPr="001F22B2">
        <w:rPr>
          <w:color w:val="auto"/>
        </w:rPr>
        <w:t>Республики Казахстан 2014 года. Том 2. Особенная часть. - Алматы:</w:t>
      </w:r>
      <w:r w:rsidRPr="001F22B2">
        <w:rPr>
          <w:color w:val="auto"/>
          <w:lang w:val="kk-KZ"/>
        </w:rPr>
        <w:t xml:space="preserve"> </w:t>
      </w:r>
      <w:proofErr w:type="spellStart"/>
      <w:r w:rsidRPr="001F22B2">
        <w:rPr>
          <w:color w:val="auto"/>
        </w:rPr>
        <w:t>Жет</w:t>
      </w:r>
      <w:proofErr w:type="gramStart"/>
      <w:r w:rsidRPr="001F22B2">
        <w:rPr>
          <w:color w:val="auto"/>
        </w:rPr>
        <w:t>i</w:t>
      </w:r>
      <w:proofErr w:type="spellEnd"/>
      <w:proofErr w:type="gramEnd"/>
      <w:r w:rsidRPr="001F22B2">
        <w:rPr>
          <w:color w:val="auto"/>
        </w:rPr>
        <w:t xml:space="preserve"> </w:t>
      </w:r>
      <w:proofErr w:type="spellStart"/>
      <w:r w:rsidRPr="001F22B2">
        <w:rPr>
          <w:color w:val="auto"/>
        </w:rPr>
        <w:t>жарғы</w:t>
      </w:r>
      <w:proofErr w:type="spellEnd"/>
      <w:r w:rsidRPr="001F22B2">
        <w:rPr>
          <w:color w:val="auto"/>
        </w:rPr>
        <w:t>, 2015. - 944 с. - ISBN 978-601-288-099-1</w:t>
      </w:r>
    </w:p>
    <w:p w:rsidR="001F22B2" w:rsidRPr="001F22B2" w:rsidRDefault="001F22B2" w:rsidP="001F22B2">
      <w:pPr>
        <w:pStyle w:val="Default"/>
        <w:ind w:firstLine="567"/>
        <w:jc w:val="both"/>
        <w:rPr>
          <w:color w:val="auto"/>
        </w:rPr>
      </w:pPr>
      <w:r w:rsidRPr="001F22B2">
        <w:rPr>
          <w:color w:val="auto"/>
        </w:rPr>
        <w:t xml:space="preserve">6. </w:t>
      </w:r>
      <w:proofErr w:type="spellStart"/>
      <w:r w:rsidRPr="001F22B2">
        <w:rPr>
          <w:color w:val="auto"/>
        </w:rPr>
        <w:t>Когамов</w:t>
      </w:r>
      <w:proofErr w:type="spellEnd"/>
      <w:r w:rsidRPr="001F22B2">
        <w:rPr>
          <w:color w:val="auto"/>
        </w:rPr>
        <w:t xml:space="preserve"> М.Ч. Комментарий к уголовно-процессуальному кодексу</w:t>
      </w:r>
      <w:r w:rsidRPr="001F22B2">
        <w:rPr>
          <w:color w:val="auto"/>
          <w:lang w:val="kk-KZ"/>
        </w:rPr>
        <w:t xml:space="preserve"> </w:t>
      </w:r>
      <w:r w:rsidRPr="001F22B2">
        <w:rPr>
          <w:color w:val="auto"/>
        </w:rPr>
        <w:t>Республики Казахстан: 2014 года (постатейный, к нормам УПК в</w:t>
      </w:r>
      <w:r w:rsidRPr="001F22B2">
        <w:rPr>
          <w:color w:val="auto"/>
          <w:lang w:val="kk-KZ"/>
        </w:rPr>
        <w:t xml:space="preserve"> </w:t>
      </w:r>
      <w:r w:rsidRPr="001F22B2">
        <w:rPr>
          <w:color w:val="auto"/>
        </w:rPr>
        <w:t>редакции Законов РК от 31 октября и 24 ноября 2015 года) / М.Ч.</w:t>
      </w:r>
      <w:r w:rsidRPr="001F22B2">
        <w:rPr>
          <w:color w:val="auto"/>
          <w:lang w:val="kk-KZ"/>
        </w:rPr>
        <w:t xml:space="preserve"> </w:t>
      </w:r>
      <w:proofErr w:type="spellStart"/>
      <w:r w:rsidRPr="001F22B2">
        <w:rPr>
          <w:color w:val="auto"/>
        </w:rPr>
        <w:t>Когамов</w:t>
      </w:r>
      <w:proofErr w:type="spellEnd"/>
      <w:r w:rsidRPr="001F22B2">
        <w:rPr>
          <w:color w:val="auto"/>
        </w:rPr>
        <w:t>. — Астана, 2015. – 220с.</w:t>
      </w:r>
    </w:p>
    <w:p w:rsidR="001F22B2" w:rsidRPr="001F22B2" w:rsidRDefault="001F22B2" w:rsidP="001F22B2">
      <w:pPr>
        <w:pStyle w:val="Default"/>
        <w:ind w:firstLine="567"/>
        <w:jc w:val="both"/>
        <w:rPr>
          <w:color w:val="auto"/>
        </w:rPr>
      </w:pPr>
      <w:r w:rsidRPr="001F22B2">
        <w:rPr>
          <w:color w:val="auto"/>
        </w:rPr>
        <w:t>7. Верховный Суд Республики Казахстан. Комментарий к Уголовно</w:t>
      </w:r>
      <w:r w:rsidRPr="001F22B2">
        <w:rPr>
          <w:color w:val="auto"/>
          <w:lang w:val="kk-KZ"/>
        </w:rPr>
        <w:t>-</w:t>
      </w:r>
      <w:r w:rsidRPr="001F22B2">
        <w:rPr>
          <w:color w:val="auto"/>
        </w:rPr>
        <w:t xml:space="preserve">процессуальному кодексу Республики Казахстан (главы 7, 11, 13, 20, 40-53, 64-70). Руководитель авторского коллектива - </w:t>
      </w:r>
      <w:proofErr w:type="spellStart"/>
      <w:r w:rsidRPr="001F22B2">
        <w:rPr>
          <w:color w:val="auto"/>
        </w:rPr>
        <w:t>Касимов</w:t>
      </w:r>
      <w:proofErr w:type="spellEnd"/>
      <w:r w:rsidRPr="001F22B2">
        <w:rPr>
          <w:color w:val="auto"/>
        </w:rPr>
        <w:t xml:space="preserve"> А.А.</w:t>
      </w:r>
    </w:p>
    <w:p w:rsidR="001F22B2" w:rsidRPr="001F22B2" w:rsidRDefault="001F22B2" w:rsidP="001F22B2">
      <w:pPr>
        <w:widowControl w:val="0"/>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rPr>
        <w:t xml:space="preserve">8. </w:t>
      </w:r>
      <w:r w:rsidRPr="001F22B2">
        <w:rPr>
          <w:rFonts w:ascii="Times New Roman" w:hAnsi="Times New Roman" w:cs="Times New Roman"/>
          <w:sz w:val="24"/>
          <w:szCs w:val="24"/>
          <w:lang w:val="kk-KZ"/>
        </w:rPr>
        <w:t>Кулбаева, М.М. Составление уголовно-процессуальных документов. Учебное пособие / М.М. Кулбаева.- Алматы: LP-Zhasulan, 2019.- 136 с.</w:t>
      </w:r>
    </w:p>
    <w:p w:rsidR="001F22B2" w:rsidRPr="001F22B2" w:rsidRDefault="001F22B2" w:rsidP="001F22B2">
      <w:pPr>
        <w:widowControl w:val="0"/>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9. Алибеков, С.К.  Қазақстан Республикасының қылмыстық-процестік құқығы . Оқулық / С.К. Алибеков.- Алматы: LP-Zhasulan, 2019.- 254 б.</w:t>
      </w:r>
    </w:p>
    <w:p w:rsidR="001F22B2" w:rsidRPr="001F22B2" w:rsidRDefault="001F22B2" w:rsidP="001F22B2">
      <w:pPr>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bCs/>
          <w:sz w:val="24"/>
          <w:szCs w:val="24"/>
          <w:lang w:val="kk-KZ"/>
        </w:rPr>
      </w:pPr>
      <w:r w:rsidRPr="001F22B2">
        <w:rPr>
          <w:rFonts w:ascii="Times New Roman" w:hAnsi="Times New Roman" w:cs="Times New Roman"/>
          <w:sz w:val="24"/>
          <w:szCs w:val="24"/>
          <w:lang w:val="kk-KZ"/>
        </w:rPr>
        <w:t xml:space="preserve">10. </w:t>
      </w:r>
      <w:r w:rsidRPr="001F22B2">
        <w:rPr>
          <w:rFonts w:ascii="Times New Roman" w:hAnsi="Times New Roman" w:cs="Times New Roman"/>
          <w:bCs/>
          <w:sz w:val="24"/>
          <w:szCs w:val="24"/>
          <w:lang w:val="kk-KZ"/>
        </w:rPr>
        <w:t>Капсалямов, К.Ж. Уголовно-процессуальное право Республики Каза</w:t>
      </w:r>
      <w:proofErr w:type="spellStart"/>
      <w:r w:rsidRPr="001F22B2">
        <w:rPr>
          <w:rFonts w:ascii="Times New Roman" w:hAnsi="Times New Roman" w:cs="Times New Roman"/>
          <w:bCs/>
          <w:sz w:val="24"/>
          <w:szCs w:val="24"/>
        </w:rPr>
        <w:t>хстан</w:t>
      </w:r>
      <w:proofErr w:type="spellEnd"/>
      <w:r w:rsidRPr="001F22B2">
        <w:rPr>
          <w:rFonts w:ascii="Times New Roman" w:hAnsi="Times New Roman" w:cs="Times New Roman"/>
          <w:bCs/>
          <w:sz w:val="24"/>
          <w:szCs w:val="24"/>
        </w:rPr>
        <w:t>. Общая часть. Т.1</w:t>
      </w:r>
      <w:r w:rsidRPr="001F22B2">
        <w:rPr>
          <w:rFonts w:ascii="Times New Roman" w:hAnsi="Times New Roman" w:cs="Times New Roman"/>
          <w:sz w:val="24"/>
          <w:szCs w:val="24"/>
        </w:rPr>
        <w:t xml:space="preserve"> Учебник / К.Ж </w:t>
      </w:r>
      <w:proofErr w:type="spellStart"/>
      <w:r w:rsidRPr="001F22B2">
        <w:rPr>
          <w:rFonts w:ascii="Times New Roman" w:hAnsi="Times New Roman" w:cs="Times New Roman"/>
          <w:sz w:val="24"/>
          <w:szCs w:val="24"/>
        </w:rPr>
        <w:t>Капсалямов</w:t>
      </w:r>
      <w:proofErr w:type="spellEnd"/>
      <w:r w:rsidRPr="001F22B2">
        <w:rPr>
          <w:rFonts w:ascii="Times New Roman" w:hAnsi="Times New Roman" w:cs="Times New Roman"/>
          <w:sz w:val="24"/>
          <w:szCs w:val="24"/>
        </w:rPr>
        <w:t xml:space="preserve">, С.С. </w:t>
      </w:r>
      <w:proofErr w:type="spellStart"/>
      <w:r w:rsidRPr="001F22B2">
        <w:rPr>
          <w:rFonts w:ascii="Times New Roman" w:hAnsi="Times New Roman" w:cs="Times New Roman"/>
          <w:sz w:val="24"/>
          <w:szCs w:val="24"/>
        </w:rPr>
        <w:t>Капсалямова</w:t>
      </w:r>
      <w:proofErr w:type="spellEnd"/>
      <w:r w:rsidRPr="001F22B2">
        <w:rPr>
          <w:rFonts w:ascii="Times New Roman" w:hAnsi="Times New Roman" w:cs="Times New Roman"/>
          <w:sz w:val="24"/>
          <w:szCs w:val="24"/>
        </w:rPr>
        <w:t>.- Алматы: ССК, 2020.- 196с.</w:t>
      </w:r>
    </w:p>
    <w:p w:rsidR="001F22B2" w:rsidRPr="001F22B2" w:rsidRDefault="001F22B2" w:rsidP="001F22B2">
      <w:pPr>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bCs/>
          <w:sz w:val="24"/>
          <w:szCs w:val="24"/>
        </w:rPr>
      </w:pPr>
      <w:r w:rsidRPr="001F22B2">
        <w:rPr>
          <w:rFonts w:ascii="Times New Roman" w:hAnsi="Times New Roman" w:cs="Times New Roman"/>
          <w:sz w:val="24"/>
          <w:szCs w:val="24"/>
          <w:lang w:val="kk-KZ"/>
        </w:rPr>
        <w:t xml:space="preserve">11. </w:t>
      </w:r>
      <w:proofErr w:type="spellStart"/>
      <w:r w:rsidRPr="001F22B2">
        <w:rPr>
          <w:rFonts w:ascii="Times New Roman" w:hAnsi="Times New Roman" w:cs="Times New Roman"/>
          <w:bCs/>
          <w:sz w:val="24"/>
          <w:szCs w:val="24"/>
        </w:rPr>
        <w:t>Капсалямов</w:t>
      </w:r>
      <w:proofErr w:type="spellEnd"/>
      <w:r w:rsidRPr="001F22B2">
        <w:rPr>
          <w:rFonts w:ascii="Times New Roman" w:hAnsi="Times New Roman" w:cs="Times New Roman"/>
          <w:bCs/>
          <w:sz w:val="24"/>
          <w:szCs w:val="24"/>
        </w:rPr>
        <w:t>, К.Ж. Уголовно-процессуальное право Республики Казахстан. Общая часть. Т.2</w:t>
      </w:r>
      <w:r w:rsidRPr="001F22B2">
        <w:rPr>
          <w:rFonts w:ascii="Times New Roman" w:hAnsi="Times New Roman" w:cs="Times New Roman"/>
          <w:sz w:val="24"/>
          <w:szCs w:val="24"/>
        </w:rPr>
        <w:t xml:space="preserve"> Учебник / К.Ж </w:t>
      </w:r>
      <w:proofErr w:type="spellStart"/>
      <w:r w:rsidRPr="001F22B2">
        <w:rPr>
          <w:rFonts w:ascii="Times New Roman" w:hAnsi="Times New Roman" w:cs="Times New Roman"/>
          <w:sz w:val="24"/>
          <w:szCs w:val="24"/>
        </w:rPr>
        <w:t>Капсалямов</w:t>
      </w:r>
      <w:proofErr w:type="spellEnd"/>
      <w:r w:rsidRPr="001F22B2">
        <w:rPr>
          <w:rFonts w:ascii="Times New Roman" w:hAnsi="Times New Roman" w:cs="Times New Roman"/>
          <w:sz w:val="24"/>
          <w:szCs w:val="24"/>
        </w:rPr>
        <w:t xml:space="preserve">, С.С. </w:t>
      </w:r>
      <w:proofErr w:type="spellStart"/>
      <w:r w:rsidRPr="001F22B2">
        <w:rPr>
          <w:rFonts w:ascii="Times New Roman" w:hAnsi="Times New Roman" w:cs="Times New Roman"/>
          <w:sz w:val="24"/>
          <w:szCs w:val="24"/>
        </w:rPr>
        <w:t>Капсалямова</w:t>
      </w:r>
      <w:proofErr w:type="spellEnd"/>
      <w:r w:rsidRPr="001F22B2">
        <w:rPr>
          <w:rFonts w:ascii="Times New Roman" w:hAnsi="Times New Roman" w:cs="Times New Roman"/>
          <w:sz w:val="24"/>
          <w:szCs w:val="24"/>
        </w:rPr>
        <w:t>.- Алматы: ССК, 2020.- 248 с.</w:t>
      </w:r>
    </w:p>
    <w:p w:rsidR="001F22B2" w:rsidRPr="001F22B2" w:rsidRDefault="001F22B2" w:rsidP="001F22B2">
      <w:pPr>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bCs/>
          <w:sz w:val="24"/>
          <w:szCs w:val="24"/>
        </w:rPr>
      </w:pPr>
      <w:r w:rsidRPr="001F22B2">
        <w:rPr>
          <w:rFonts w:ascii="Times New Roman" w:hAnsi="Times New Roman" w:cs="Times New Roman"/>
          <w:sz w:val="24"/>
          <w:szCs w:val="24"/>
          <w:lang w:val="kk-KZ"/>
        </w:rPr>
        <w:t xml:space="preserve">12. </w:t>
      </w:r>
      <w:proofErr w:type="spellStart"/>
      <w:r w:rsidRPr="001F22B2">
        <w:rPr>
          <w:rFonts w:ascii="Times New Roman" w:hAnsi="Times New Roman" w:cs="Times New Roman"/>
          <w:bCs/>
          <w:sz w:val="24"/>
          <w:szCs w:val="24"/>
        </w:rPr>
        <w:t>Капсалямов</w:t>
      </w:r>
      <w:proofErr w:type="spellEnd"/>
      <w:r w:rsidRPr="001F22B2">
        <w:rPr>
          <w:rFonts w:ascii="Times New Roman" w:hAnsi="Times New Roman" w:cs="Times New Roman"/>
          <w:bCs/>
          <w:sz w:val="24"/>
          <w:szCs w:val="24"/>
        </w:rPr>
        <w:t>, К.Ж. Уголовно-процессуальное право Республики Казахстан. Особенная часть. Т.3.: Досудебное разбирательство</w:t>
      </w:r>
      <w:proofErr w:type="gramStart"/>
      <w:r w:rsidRPr="001F22B2">
        <w:rPr>
          <w:rFonts w:ascii="Times New Roman" w:hAnsi="Times New Roman" w:cs="Times New Roman"/>
          <w:sz w:val="24"/>
          <w:szCs w:val="24"/>
        </w:rPr>
        <w:t xml:space="preserve"> :</w:t>
      </w:r>
      <w:proofErr w:type="gramEnd"/>
      <w:r w:rsidRPr="001F22B2">
        <w:rPr>
          <w:rFonts w:ascii="Times New Roman" w:hAnsi="Times New Roman" w:cs="Times New Roman"/>
          <w:sz w:val="24"/>
          <w:szCs w:val="24"/>
        </w:rPr>
        <w:t xml:space="preserve"> Учебник / К.Ж </w:t>
      </w:r>
      <w:proofErr w:type="spellStart"/>
      <w:r w:rsidRPr="001F22B2">
        <w:rPr>
          <w:rFonts w:ascii="Times New Roman" w:hAnsi="Times New Roman" w:cs="Times New Roman"/>
          <w:sz w:val="24"/>
          <w:szCs w:val="24"/>
        </w:rPr>
        <w:t>Капсалямов</w:t>
      </w:r>
      <w:proofErr w:type="spellEnd"/>
      <w:r w:rsidRPr="001F22B2">
        <w:rPr>
          <w:rFonts w:ascii="Times New Roman" w:hAnsi="Times New Roman" w:cs="Times New Roman"/>
          <w:sz w:val="24"/>
          <w:szCs w:val="24"/>
        </w:rPr>
        <w:t xml:space="preserve">, С.С. </w:t>
      </w:r>
      <w:proofErr w:type="spellStart"/>
      <w:r w:rsidRPr="001F22B2">
        <w:rPr>
          <w:rFonts w:ascii="Times New Roman" w:hAnsi="Times New Roman" w:cs="Times New Roman"/>
          <w:sz w:val="24"/>
          <w:szCs w:val="24"/>
        </w:rPr>
        <w:t>Капсалямова</w:t>
      </w:r>
      <w:proofErr w:type="spellEnd"/>
      <w:r w:rsidRPr="001F22B2">
        <w:rPr>
          <w:rFonts w:ascii="Times New Roman" w:hAnsi="Times New Roman" w:cs="Times New Roman"/>
          <w:sz w:val="24"/>
          <w:szCs w:val="24"/>
        </w:rPr>
        <w:t>.- Алматы: ССК, 2020.- 228 с.</w:t>
      </w:r>
      <w:r w:rsidRPr="001F22B2">
        <w:rPr>
          <w:rFonts w:ascii="Times New Roman" w:hAnsi="Times New Roman" w:cs="Times New Roman"/>
          <w:sz w:val="24"/>
          <w:szCs w:val="24"/>
        </w:rPr>
        <w:tab/>
      </w:r>
    </w:p>
    <w:p w:rsidR="001F22B2" w:rsidRPr="001F22B2" w:rsidRDefault="001F22B2" w:rsidP="001F22B2">
      <w:pPr>
        <w:tabs>
          <w:tab w:val="left" w:pos="0"/>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bCs/>
          <w:sz w:val="24"/>
          <w:szCs w:val="24"/>
        </w:rPr>
      </w:pPr>
      <w:r w:rsidRPr="001F22B2">
        <w:rPr>
          <w:rFonts w:ascii="Times New Roman" w:hAnsi="Times New Roman" w:cs="Times New Roman"/>
          <w:sz w:val="24"/>
          <w:szCs w:val="24"/>
          <w:lang w:val="kk-KZ"/>
        </w:rPr>
        <w:t xml:space="preserve">13. </w:t>
      </w:r>
      <w:proofErr w:type="spellStart"/>
      <w:r w:rsidRPr="001F22B2">
        <w:rPr>
          <w:rFonts w:ascii="Times New Roman" w:hAnsi="Times New Roman" w:cs="Times New Roman"/>
          <w:bCs/>
          <w:sz w:val="24"/>
          <w:szCs w:val="24"/>
        </w:rPr>
        <w:t>Капсалямов</w:t>
      </w:r>
      <w:proofErr w:type="spellEnd"/>
      <w:r w:rsidRPr="001F22B2">
        <w:rPr>
          <w:rFonts w:ascii="Times New Roman" w:hAnsi="Times New Roman" w:cs="Times New Roman"/>
          <w:bCs/>
          <w:sz w:val="24"/>
          <w:szCs w:val="24"/>
        </w:rPr>
        <w:t>, К.Ж. Уголовно-процессуальное право Республики Казахстан. Особенная часть. Т.4. Судебные стадии и особые производства</w:t>
      </w:r>
      <w:proofErr w:type="gramStart"/>
      <w:r w:rsidRPr="001F22B2">
        <w:rPr>
          <w:rFonts w:ascii="Times New Roman" w:hAnsi="Times New Roman" w:cs="Times New Roman"/>
          <w:sz w:val="24"/>
          <w:szCs w:val="24"/>
        </w:rPr>
        <w:t xml:space="preserve"> :</w:t>
      </w:r>
      <w:proofErr w:type="gramEnd"/>
      <w:r w:rsidRPr="001F22B2">
        <w:rPr>
          <w:rFonts w:ascii="Times New Roman" w:hAnsi="Times New Roman" w:cs="Times New Roman"/>
          <w:sz w:val="24"/>
          <w:szCs w:val="24"/>
        </w:rPr>
        <w:t xml:space="preserve"> Учебник / К.Ж </w:t>
      </w:r>
      <w:proofErr w:type="spellStart"/>
      <w:r w:rsidRPr="001F22B2">
        <w:rPr>
          <w:rFonts w:ascii="Times New Roman" w:hAnsi="Times New Roman" w:cs="Times New Roman"/>
          <w:sz w:val="24"/>
          <w:szCs w:val="24"/>
        </w:rPr>
        <w:t>Капсалямов</w:t>
      </w:r>
      <w:proofErr w:type="spellEnd"/>
      <w:r w:rsidRPr="001F22B2">
        <w:rPr>
          <w:rFonts w:ascii="Times New Roman" w:hAnsi="Times New Roman" w:cs="Times New Roman"/>
          <w:sz w:val="24"/>
          <w:szCs w:val="24"/>
        </w:rPr>
        <w:t xml:space="preserve">, С.С. </w:t>
      </w:r>
      <w:proofErr w:type="spellStart"/>
      <w:r w:rsidRPr="001F22B2">
        <w:rPr>
          <w:rFonts w:ascii="Times New Roman" w:hAnsi="Times New Roman" w:cs="Times New Roman"/>
          <w:sz w:val="24"/>
          <w:szCs w:val="24"/>
        </w:rPr>
        <w:t>Капсалямова</w:t>
      </w:r>
      <w:proofErr w:type="spellEnd"/>
      <w:r w:rsidRPr="001F22B2">
        <w:rPr>
          <w:rFonts w:ascii="Times New Roman" w:hAnsi="Times New Roman" w:cs="Times New Roman"/>
          <w:sz w:val="24"/>
          <w:szCs w:val="24"/>
        </w:rPr>
        <w:t>.- Алматы: ССК, 2020.- 184 с.</w:t>
      </w:r>
      <w:r w:rsidRPr="001F22B2">
        <w:rPr>
          <w:rFonts w:ascii="Times New Roman" w:hAnsi="Times New Roman" w:cs="Times New Roman"/>
          <w:sz w:val="24"/>
          <w:szCs w:val="24"/>
        </w:rPr>
        <w:tab/>
      </w:r>
    </w:p>
    <w:p w:rsidR="001F22B2" w:rsidRPr="001F22B2" w:rsidRDefault="001F22B2" w:rsidP="001F22B2">
      <w:pPr>
        <w:widowControl w:val="0"/>
        <w:tabs>
          <w:tab w:val="left" w:pos="0"/>
          <w:tab w:val="left" w:pos="284"/>
          <w:tab w:val="left" w:pos="600"/>
          <w:tab w:val="left" w:pos="1200"/>
          <w:tab w:val="left" w:pos="1800"/>
          <w:tab w:val="left" w:pos="2250"/>
        </w:tabs>
        <w:autoSpaceDE w:val="0"/>
        <w:autoSpaceDN w:val="0"/>
        <w:adjustRightInd w:val="0"/>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14. Е.Ж.Беисов, Д.И.Ашимова, Д.Т.Нұрбек, А.З.Жангушукова «Тергеу әрекеті ретіндегі танудың қылмыстық іс жүргізушілік және  тактикалық негіздері» Оқу құралы, «Qprint» Талдықорған , 2019.-119 б</w:t>
      </w:r>
    </w:p>
    <w:p w:rsidR="001F22B2" w:rsidRPr="001F22B2" w:rsidRDefault="001F22B2" w:rsidP="001F22B2">
      <w:pPr>
        <w:autoSpaceDE w:val="0"/>
        <w:autoSpaceDN w:val="0"/>
        <w:adjustRightInd w:val="0"/>
        <w:spacing w:after="0" w:line="240" w:lineRule="auto"/>
        <w:ind w:firstLine="567"/>
        <w:jc w:val="both"/>
        <w:rPr>
          <w:rFonts w:ascii="Times New Roman" w:hAnsi="Times New Roman" w:cs="Times New Roman"/>
          <w:bCs/>
          <w:sz w:val="24"/>
          <w:szCs w:val="24"/>
        </w:rPr>
      </w:pPr>
      <w:r w:rsidRPr="001F22B2">
        <w:rPr>
          <w:rFonts w:ascii="Times New Roman" w:hAnsi="Times New Roman" w:cs="Times New Roman"/>
          <w:sz w:val="24"/>
          <w:szCs w:val="24"/>
          <w:lang w:val="kk-KZ"/>
        </w:rPr>
        <w:t xml:space="preserve">15. </w:t>
      </w:r>
      <w:proofErr w:type="spellStart"/>
      <w:r w:rsidRPr="001F22B2">
        <w:rPr>
          <w:rFonts w:ascii="Times New Roman" w:hAnsi="Times New Roman" w:cs="Times New Roman"/>
          <w:bCs/>
          <w:sz w:val="24"/>
          <w:szCs w:val="24"/>
        </w:rPr>
        <w:t>Сматлаев</w:t>
      </w:r>
      <w:proofErr w:type="spellEnd"/>
      <w:r w:rsidRPr="001F22B2">
        <w:rPr>
          <w:rFonts w:ascii="Times New Roman" w:hAnsi="Times New Roman" w:cs="Times New Roman"/>
          <w:bCs/>
          <w:sz w:val="24"/>
          <w:szCs w:val="24"/>
        </w:rPr>
        <w:t xml:space="preserve">, Б.М. </w:t>
      </w:r>
      <w:r w:rsidRPr="001F22B2">
        <w:rPr>
          <w:rFonts w:ascii="Times New Roman" w:hAnsi="Times New Roman" w:cs="Times New Roman"/>
          <w:bCs/>
          <w:sz w:val="24"/>
          <w:szCs w:val="24"/>
          <w:lang w:val="kk-KZ"/>
        </w:rPr>
        <w:t xml:space="preserve"> </w:t>
      </w:r>
      <w:r w:rsidRPr="001F22B2">
        <w:rPr>
          <w:rFonts w:ascii="Times New Roman" w:hAnsi="Times New Roman" w:cs="Times New Roman"/>
          <w:bCs/>
          <w:sz w:val="24"/>
          <w:szCs w:val="24"/>
        </w:rPr>
        <w:t>Доказательства и доказывание в уголовном</w:t>
      </w:r>
      <w:r w:rsidRPr="001F22B2">
        <w:rPr>
          <w:rFonts w:ascii="Times New Roman" w:hAnsi="Times New Roman" w:cs="Times New Roman"/>
          <w:bCs/>
          <w:sz w:val="24"/>
          <w:szCs w:val="24"/>
          <w:lang w:val="kk-KZ"/>
        </w:rPr>
        <w:t xml:space="preserve"> </w:t>
      </w:r>
      <w:r w:rsidRPr="001F22B2">
        <w:rPr>
          <w:rFonts w:ascii="Times New Roman" w:hAnsi="Times New Roman" w:cs="Times New Roman"/>
          <w:bCs/>
          <w:sz w:val="24"/>
          <w:szCs w:val="24"/>
        </w:rPr>
        <w:t>процессе</w:t>
      </w:r>
      <w:r w:rsidRPr="001F22B2">
        <w:rPr>
          <w:rFonts w:ascii="Times New Roman" w:hAnsi="Times New Roman" w:cs="Times New Roman"/>
          <w:sz w:val="24"/>
          <w:szCs w:val="24"/>
        </w:rPr>
        <w:t xml:space="preserve"> [Электронный ресурс]: Учебное пособие / Б.М. </w:t>
      </w:r>
      <w:proofErr w:type="spellStart"/>
      <w:r w:rsidRPr="001F22B2">
        <w:rPr>
          <w:rFonts w:ascii="Times New Roman" w:hAnsi="Times New Roman" w:cs="Times New Roman"/>
          <w:sz w:val="24"/>
          <w:szCs w:val="24"/>
        </w:rPr>
        <w:t>Сматлаев</w:t>
      </w:r>
      <w:proofErr w:type="spellEnd"/>
      <w:r w:rsidRPr="001F22B2">
        <w:rPr>
          <w:rFonts w:ascii="Times New Roman" w:hAnsi="Times New Roman" w:cs="Times New Roman"/>
          <w:sz w:val="24"/>
          <w:szCs w:val="24"/>
        </w:rPr>
        <w:t xml:space="preserve">.- Алматы: ССК, 2021.- 1 </w:t>
      </w:r>
      <w:proofErr w:type="spellStart"/>
      <w:r w:rsidRPr="001F22B2">
        <w:rPr>
          <w:rFonts w:ascii="Times New Roman" w:hAnsi="Times New Roman" w:cs="Times New Roman"/>
          <w:sz w:val="24"/>
          <w:szCs w:val="24"/>
        </w:rPr>
        <w:t>электр</w:t>
      </w:r>
      <w:proofErr w:type="spellEnd"/>
      <w:r w:rsidRPr="001F22B2">
        <w:rPr>
          <w:rFonts w:ascii="Times New Roman" w:hAnsi="Times New Roman" w:cs="Times New Roman"/>
          <w:sz w:val="24"/>
          <w:szCs w:val="24"/>
        </w:rPr>
        <w:t>. опт</w:t>
      </w:r>
      <w:proofErr w:type="gramStart"/>
      <w:r w:rsidRPr="001F22B2">
        <w:rPr>
          <w:rFonts w:ascii="Times New Roman" w:hAnsi="Times New Roman" w:cs="Times New Roman"/>
          <w:sz w:val="24"/>
          <w:szCs w:val="24"/>
        </w:rPr>
        <w:t>.</w:t>
      </w:r>
      <w:proofErr w:type="gramEnd"/>
      <w:r w:rsidRPr="001F22B2">
        <w:rPr>
          <w:rFonts w:ascii="Times New Roman" w:hAnsi="Times New Roman" w:cs="Times New Roman"/>
          <w:sz w:val="24"/>
          <w:szCs w:val="24"/>
        </w:rPr>
        <w:t xml:space="preserve"> </w:t>
      </w:r>
      <w:proofErr w:type="gramStart"/>
      <w:r w:rsidRPr="001F22B2">
        <w:rPr>
          <w:rFonts w:ascii="Times New Roman" w:hAnsi="Times New Roman" w:cs="Times New Roman"/>
          <w:sz w:val="24"/>
          <w:szCs w:val="24"/>
        </w:rPr>
        <w:t>д</w:t>
      </w:r>
      <w:proofErr w:type="gramEnd"/>
      <w:r w:rsidRPr="001F22B2">
        <w:rPr>
          <w:rFonts w:ascii="Times New Roman" w:hAnsi="Times New Roman" w:cs="Times New Roman"/>
          <w:sz w:val="24"/>
          <w:szCs w:val="24"/>
        </w:rPr>
        <w:t xml:space="preserve">иск. </w:t>
      </w:r>
      <w:r w:rsidRPr="001F22B2">
        <w:rPr>
          <w:rFonts w:ascii="Times New Roman" w:hAnsi="Times New Roman" w:cs="Times New Roman"/>
          <w:sz w:val="24"/>
          <w:szCs w:val="24"/>
        </w:rPr>
        <w:tab/>
      </w:r>
    </w:p>
    <w:p w:rsidR="001F22B2" w:rsidRPr="001F22B2" w:rsidRDefault="001F22B2" w:rsidP="001F22B2">
      <w:pPr>
        <w:spacing w:after="0" w:line="240" w:lineRule="auto"/>
        <w:ind w:firstLine="567"/>
        <w:jc w:val="both"/>
        <w:rPr>
          <w:rFonts w:ascii="Times New Roman" w:hAnsi="Times New Roman" w:cs="Times New Roman"/>
          <w:b/>
          <w:bCs/>
          <w:sz w:val="24"/>
          <w:szCs w:val="24"/>
          <w:lang w:val="kk-KZ"/>
        </w:rPr>
      </w:pPr>
      <w:r w:rsidRPr="001F22B2">
        <w:rPr>
          <w:rFonts w:ascii="Times New Roman" w:hAnsi="Times New Roman" w:cs="Times New Roman"/>
          <w:b/>
          <w:bCs/>
          <w:sz w:val="24"/>
          <w:szCs w:val="24"/>
          <w:lang w:val="kk-KZ"/>
        </w:rPr>
        <w:t>Нормативтік актілер:</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rPr>
        <w:t xml:space="preserve">1. </w:t>
      </w:r>
      <w:proofErr w:type="spellStart"/>
      <w:r w:rsidRPr="001F22B2">
        <w:rPr>
          <w:rFonts w:ascii="Times New Roman" w:hAnsi="Times New Roman" w:cs="Times New Roman"/>
          <w:sz w:val="24"/>
          <w:szCs w:val="24"/>
        </w:rPr>
        <w:t>Қазақстан</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Республикасының</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Қылмысты</w:t>
      </w:r>
      <w:proofErr w:type="gramStart"/>
      <w:r w:rsidRPr="001F22B2">
        <w:rPr>
          <w:rFonts w:ascii="Times New Roman" w:hAnsi="Times New Roman" w:cs="Times New Roman"/>
          <w:sz w:val="24"/>
          <w:szCs w:val="24"/>
        </w:rPr>
        <w:t>қ-</w:t>
      </w:r>
      <w:proofErr w:type="gramEnd"/>
      <w:r w:rsidRPr="001F22B2">
        <w:rPr>
          <w:rFonts w:ascii="Times New Roman" w:hAnsi="Times New Roman" w:cs="Times New Roman"/>
          <w:sz w:val="24"/>
          <w:szCs w:val="24"/>
        </w:rPr>
        <w:t>процестік</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кодексі</w:t>
      </w:r>
      <w:proofErr w:type="spellEnd"/>
      <w:r w:rsidRPr="001F22B2">
        <w:rPr>
          <w:rFonts w:ascii="Times New Roman" w:hAnsi="Times New Roman" w:cs="Times New Roman"/>
          <w:sz w:val="24"/>
          <w:szCs w:val="24"/>
          <w:lang w:val="kk-KZ"/>
        </w:rPr>
        <w:t xml:space="preserve"> // </w:t>
      </w:r>
      <w:r w:rsidRPr="001F22B2">
        <w:rPr>
          <w:rFonts w:ascii="Times New Roman" w:hAnsi="Times New Roman" w:cs="Times New Roman"/>
          <w:sz w:val="24"/>
          <w:szCs w:val="24"/>
        </w:rPr>
        <w:t>https://adilet.zan.kz/kaz/docs/K1400000231</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 «Прокуратура туралы» 2017 жылғы 30 маусымдағы № 81-VI ҚР Заңы, 16-б.</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3. «Халықаралық құқықтық ынтымақтастықты жүзеге асырған кезде заңдардың қолданылуын прокурорлық қадағалауды ұйымдастыру туралы нұсқаулықты бекіту туралы» Қазақстан Республикасы Бас прокурорының 2014 жылғы 30 желтоқсандағы № 166 бұйрығы</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lastRenderedPageBreak/>
        <w:t>4. «Соттардың қылмыстық істер бойынша келісімдік тәртіпте іс жүргізу практикасы туралы» Қазақстан Республикасы Жоғарғы Сотының 2016 жылғы 7 шілдедегі № 4 Нормативтік қаулысы.</w:t>
      </w:r>
    </w:p>
    <w:p w:rsidR="001F22B2" w:rsidRPr="001F22B2" w:rsidRDefault="001F22B2" w:rsidP="001F22B2">
      <w:pPr>
        <w:tabs>
          <w:tab w:val="left" w:pos="851"/>
        </w:tabs>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5. «Алқабилерді қатыстырып қылмыстық істерді қарауды реттейтін заңнаманы соттардың қолдану практикасы туралы» Қазақстан Республикасы Жоғарғы Сотының 2012 жылғы 23 тамыздағы № 4 Нормативтік Қаулысы</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7. Рахметова, М.А. Қазақстан Республикасының қылмыстық іс-жүргізу құқығы [Мәтін]: Дәрістер кешені / М.А. Рахметова.- Талдықорған: І.Жансүгіров атындағы ЖМУ, 2015.- 59 бет</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8. «Сот төрелігіне қол жеткізу құқығы және Қазақстан Республикасы Жоғарғы Сотының сот актілерін қайта қарау бойынша өкілеттіктері туралы» Қазақстан Республикасы Жоғарғы Сотының 2016 жылғы 15 қаңтардағы № 1 Нормативтік қаулысы.</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9. Тажгарина, Б.К. Қылмыстық процестен тесттер жинағы [Мәтін]: Оқу-әдістемелік құрал / Б.К. Тажгарина, А.А. Салихова.- Алматы: ССК, 2020.- 312б.</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10. Сыбайлас жемқорлыққа қарсы іс-қимыл туралы 2015 жылғы 18 қарашадағы № 410-V ҚРЗ.  </w:t>
      </w:r>
      <w:hyperlink r:id="rId9" w:history="1">
        <w:r w:rsidRPr="001F22B2">
          <w:rPr>
            <w:rStyle w:val="a6"/>
            <w:rFonts w:ascii="Times New Roman" w:hAnsi="Times New Roman" w:cs="Times New Roman"/>
            <w:color w:val="auto"/>
            <w:sz w:val="24"/>
            <w:szCs w:val="24"/>
            <w:lang w:val="kk-KZ"/>
          </w:rPr>
          <w:t>https://adilet.zan.kz/kaz/docs/Z1500000410</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11. Қазақстан Республикасының iшкi iстер органдары туралы 2014 жылғы 23 сәуірдегі № 199-V ҚРЗ </w:t>
      </w:r>
      <w:r w:rsidRPr="001F22B2">
        <w:fldChar w:fldCharType="begin"/>
      </w:r>
      <w:r w:rsidRPr="001F22B2">
        <w:rPr>
          <w:lang w:val="kk-KZ"/>
        </w:rPr>
        <w:instrText xml:space="preserve"> HYPERLINK "https://adilet.zan.kz/kaz/docs/Z1400000199" </w:instrText>
      </w:r>
      <w:r w:rsidRPr="001F22B2">
        <w:fldChar w:fldCharType="separate"/>
      </w:r>
      <w:r w:rsidRPr="001F22B2">
        <w:rPr>
          <w:rStyle w:val="a6"/>
          <w:rFonts w:ascii="Times New Roman" w:hAnsi="Times New Roman" w:cs="Times New Roman"/>
          <w:color w:val="auto"/>
          <w:sz w:val="24"/>
          <w:szCs w:val="24"/>
          <w:lang w:val="kk-KZ"/>
        </w:rPr>
        <w:t>https://adilet.zan.kz/kaz/docs/Z1400000199</w:t>
      </w:r>
      <w:r w:rsidRPr="001F22B2">
        <w:rPr>
          <w:rStyle w:val="a6"/>
          <w:rFonts w:ascii="Times New Roman" w:hAnsi="Times New Roman" w:cs="Times New Roman"/>
          <w:color w:val="auto"/>
          <w:sz w:val="24"/>
          <w:szCs w:val="24"/>
          <w:lang w:val="kk-KZ"/>
        </w:rPr>
        <w:fldChar w:fldCharType="end"/>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12. Қазақстан Республикасының ұлттық қауіпсіздігі туралы 2012 жылғы 6 қаңтардағы № 527-IV Заңы</w:t>
      </w:r>
      <w:r w:rsidRPr="001F22B2">
        <w:rPr>
          <w:rFonts w:ascii="Times New Roman" w:hAnsi="Times New Roman" w:cs="Times New Roman"/>
          <w:spacing w:val="2"/>
          <w:sz w:val="24"/>
          <w:szCs w:val="24"/>
          <w:lang w:val="kk-KZ"/>
        </w:rPr>
        <w:t>.</w:t>
      </w:r>
      <w:r w:rsidRPr="001F22B2">
        <w:rPr>
          <w:rFonts w:ascii="Times New Roman" w:hAnsi="Times New Roman" w:cs="Times New Roman"/>
          <w:sz w:val="24"/>
          <w:szCs w:val="24"/>
          <w:lang w:val="kk-KZ"/>
        </w:rPr>
        <w:t xml:space="preserve"> </w:t>
      </w:r>
      <w:r w:rsidRPr="001F22B2">
        <w:rPr>
          <w:rFonts w:ascii="Times New Roman" w:hAnsi="Times New Roman" w:cs="Times New Roman"/>
          <w:spacing w:val="2"/>
          <w:sz w:val="24"/>
          <w:szCs w:val="24"/>
          <w:lang w:val="kk-KZ"/>
        </w:rPr>
        <w:t>https://adilet.zan.kz/kaz/docs/Z1200000527</w:t>
      </w:r>
    </w:p>
    <w:p w:rsidR="001F22B2" w:rsidRPr="001F22B2" w:rsidRDefault="001F22B2" w:rsidP="001F22B2">
      <w:pPr>
        <w:tabs>
          <w:tab w:val="left" w:pos="284"/>
          <w:tab w:val="left" w:pos="3139"/>
        </w:tabs>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13. Жедел-іздестіру қызметі туралы заң 1994 жылғы 15 қыркүйектегі № 154-XIII Заңы. </w:t>
      </w:r>
      <w:hyperlink r:id="rId10" w:history="1">
        <w:r w:rsidRPr="001F22B2">
          <w:rPr>
            <w:rStyle w:val="a6"/>
            <w:rFonts w:ascii="Times New Roman" w:hAnsi="Times New Roman" w:cs="Times New Roman"/>
            <w:color w:val="auto"/>
            <w:sz w:val="24"/>
            <w:szCs w:val="24"/>
            <w:lang w:val="kk-KZ"/>
          </w:rPr>
          <w:t>https://adilet.zan.kz/kaz/docs/Z940004000</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14.  Алқабилер туралы Қазақстан Республикасының 2006 жылғы 16 қаңтардағы N 121 Заңы.</w:t>
      </w:r>
      <w:r w:rsidRPr="001F22B2">
        <w:fldChar w:fldCharType="begin"/>
      </w:r>
      <w:r w:rsidRPr="001F22B2">
        <w:rPr>
          <w:lang w:val="kk-KZ"/>
        </w:rPr>
        <w:instrText xml:space="preserve"> HYPERLINK "https://adilet.zan.kz/kaz/docs/Z060000121_" </w:instrText>
      </w:r>
      <w:r w:rsidRPr="001F22B2">
        <w:fldChar w:fldCharType="separate"/>
      </w:r>
      <w:r w:rsidRPr="001F22B2">
        <w:rPr>
          <w:rStyle w:val="a6"/>
          <w:rFonts w:ascii="Times New Roman" w:hAnsi="Times New Roman" w:cs="Times New Roman"/>
          <w:color w:val="auto"/>
          <w:sz w:val="24"/>
          <w:szCs w:val="24"/>
          <w:lang w:val="kk-KZ"/>
        </w:rPr>
        <w:t>https://adilet.zan.kz/kaz/docs/Z060000121_</w:t>
      </w:r>
      <w:r w:rsidRPr="001F22B2">
        <w:rPr>
          <w:rStyle w:val="a6"/>
          <w:rFonts w:ascii="Times New Roman" w:hAnsi="Times New Roman" w:cs="Times New Roman"/>
          <w:color w:val="auto"/>
          <w:sz w:val="24"/>
          <w:szCs w:val="24"/>
          <w:lang w:val="kk-KZ"/>
        </w:rPr>
        <w:fldChar w:fldCharType="end"/>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15. Қазақстан Республикасының сот жүйесі мен судьяларының мәртебесі туралы</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proofErr w:type="spellStart"/>
      <w:r w:rsidRPr="001F22B2">
        <w:rPr>
          <w:rFonts w:ascii="Times New Roman" w:hAnsi="Times New Roman" w:cs="Times New Roman"/>
          <w:sz w:val="24"/>
          <w:szCs w:val="24"/>
        </w:rPr>
        <w:t>Қазақстан</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Республикасының</w:t>
      </w:r>
      <w:proofErr w:type="spellEnd"/>
      <w:r w:rsidRPr="001F22B2">
        <w:rPr>
          <w:rFonts w:ascii="Times New Roman" w:hAnsi="Times New Roman" w:cs="Times New Roman"/>
          <w:sz w:val="24"/>
          <w:szCs w:val="24"/>
        </w:rPr>
        <w:t xml:space="preserve"> 2000 </w:t>
      </w:r>
      <w:proofErr w:type="spellStart"/>
      <w:r w:rsidRPr="001F22B2">
        <w:rPr>
          <w:rFonts w:ascii="Times New Roman" w:hAnsi="Times New Roman" w:cs="Times New Roman"/>
          <w:sz w:val="24"/>
          <w:szCs w:val="24"/>
        </w:rPr>
        <w:t>жылғы</w:t>
      </w:r>
      <w:proofErr w:type="spellEnd"/>
      <w:r w:rsidRPr="001F22B2">
        <w:rPr>
          <w:rFonts w:ascii="Times New Roman" w:hAnsi="Times New Roman" w:cs="Times New Roman"/>
          <w:sz w:val="24"/>
          <w:szCs w:val="24"/>
        </w:rPr>
        <w:t xml:space="preserve"> 25 </w:t>
      </w:r>
      <w:proofErr w:type="spellStart"/>
      <w:r w:rsidRPr="001F22B2">
        <w:rPr>
          <w:rFonts w:ascii="Times New Roman" w:hAnsi="Times New Roman" w:cs="Times New Roman"/>
          <w:sz w:val="24"/>
          <w:szCs w:val="24"/>
        </w:rPr>
        <w:t>желтоқсандағы</w:t>
      </w:r>
      <w:proofErr w:type="spellEnd"/>
      <w:r w:rsidRPr="001F22B2">
        <w:rPr>
          <w:rFonts w:ascii="Times New Roman" w:hAnsi="Times New Roman" w:cs="Times New Roman"/>
          <w:sz w:val="24"/>
          <w:szCs w:val="24"/>
        </w:rPr>
        <w:t xml:space="preserve"> N 132 </w:t>
      </w:r>
      <w:proofErr w:type="spellStart"/>
      <w:r w:rsidRPr="001F22B2">
        <w:rPr>
          <w:rFonts w:ascii="Times New Roman" w:hAnsi="Times New Roman" w:cs="Times New Roman"/>
          <w:sz w:val="24"/>
          <w:szCs w:val="24"/>
        </w:rPr>
        <w:t>Конституциялық</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заңы.https</w:t>
      </w:r>
      <w:proofErr w:type="spellEnd"/>
      <w:r w:rsidRPr="001F22B2">
        <w:rPr>
          <w:rFonts w:ascii="Times New Roman" w:hAnsi="Times New Roman" w:cs="Times New Roman"/>
          <w:sz w:val="24"/>
          <w:szCs w:val="24"/>
        </w:rPr>
        <w:t>://adilet.zan.kz/</w:t>
      </w:r>
      <w:proofErr w:type="spellStart"/>
      <w:r w:rsidRPr="001F22B2">
        <w:rPr>
          <w:rFonts w:ascii="Times New Roman" w:hAnsi="Times New Roman" w:cs="Times New Roman"/>
          <w:sz w:val="24"/>
          <w:szCs w:val="24"/>
        </w:rPr>
        <w:t>kaz</w:t>
      </w:r>
      <w:proofErr w:type="spellEnd"/>
      <w:r w:rsidRPr="001F22B2">
        <w:rPr>
          <w:rFonts w:ascii="Times New Roman" w:hAnsi="Times New Roman" w:cs="Times New Roman"/>
          <w:sz w:val="24"/>
          <w:szCs w:val="24"/>
        </w:rPr>
        <w:t>/</w:t>
      </w:r>
      <w:proofErr w:type="spellStart"/>
      <w:r w:rsidRPr="001F22B2">
        <w:rPr>
          <w:rFonts w:ascii="Times New Roman" w:hAnsi="Times New Roman" w:cs="Times New Roman"/>
          <w:sz w:val="24"/>
          <w:szCs w:val="24"/>
        </w:rPr>
        <w:t>docs</w:t>
      </w:r>
      <w:proofErr w:type="spellEnd"/>
      <w:r w:rsidRPr="001F22B2">
        <w:rPr>
          <w:rFonts w:ascii="Times New Roman" w:hAnsi="Times New Roman" w:cs="Times New Roman"/>
          <w:sz w:val="24"/>
          <w:szCs w:val="24"/>
        </w:rPr>
        <w:t>/Z000000132</w:t>
      </w:r>
    </w:p>
    <w:p w:rsidR="001F22B2" w:rsidRPr="001F22B2" w:rsidRDefault="001F22B2" w:rsidP="001F22B2">
      <w:pPr>
        <w:spacing w:after="0" w:line="240" w:lineRule="auto"/>
        <w:ind w:firstLine="567"/>
        <w:jc w:val="both"/>
        <w:rPr>
          <w:rFonts w:ascii="Times New Roman" w:hAnsi="Times New Roman" w:cs="Times New Roman"/>
          <w:color w:val="000000"/>
          <w:sz w:val="24"/>
          <w:szCs w:val="24"/>
          <w:lang w:val="kk-KZ"/>
        </w:rPr>
      </w:pPr>
    </w:p>
    <w:p w:rsidR="001F22B2" w:rsidRPr="001F22B2" w:rsidRDefault="001F22B2" w:rsidP="001F22B2">
      <w:pPr>
        <w:spacing w:after="0" w:line="240" w:lineRule="auto"/>
        <w:ind w:firstLine="567"/>
        <w:jc w:val="both"/>
        <w:rPr>
          <w:rFonts w:ascii="Times New Roman" w:hAnsi="Times New Roman" w:cs="Times New Roman"/>
          <w:color w:val="000000"/>
          <w:sz w:val="24"/>
          <w:szCs w:val="24"/>
          <w:lang w:val="kk-KZ"/>
        </w:rPr>
      </w:pPr>
    </w:p>
    <w:p w:rsidR="001F22B2" w:rsidRPr="001F22B2" w:rsidRDefault="001F22B2" w:rsidP="001F22B2">
      <w:pPr>
        <w:spacing w:after="0" w:line="240" w:lineRule="auto"/>
        <w:ind w:firstLine="567"/>
        <w:contextualSpacing/>
        <w:jc w:val="both"/>
        <w:rPr>
          <w:rFonts w:ascii="Times New Roman" w:eastAsia="Calibri" w:hAnsi="Times New Roman" w:cs="Times New Roman"/>
          <w:sz w:val="24"/>
          <w:szCs w:val="24"/>
          <w:lang w:val="kk-KZ"/>
        </w:rPr>
      </w:pPr>
      <w:r w:rsidRPr="001F22B2">
        <w:rPr>
          <w:rFonts w:ascii="Times New Roman" w:eastAsia="Calibri" w:hAnsi="Times New Roman" w:cs="Times New Roman"/>
          <w:b/>
          <w:sz w:val="24"/>
          <w:szCs w:val="24"/>
          <w:lang w:val="kk-KZ"/>
        </w:rPr>
        <w:t>2 БЛОК. «ҚАЗАҚСТАН РЕСПУБЛИКАСЫНЫҢ АЗАМАТТЫҚ  ІС ЖҮРГІЗУ ҚҰҚЫҒЫ»</w:t>
      </w:r>
      <w:r w:rsidRPr="001F22B2">
        <w:rPr>
          <w:rFonts w:ascii="Times New Roman" w:eastAsia="Calibri" w:hAnsi="Times New Roman" w:cs="Times New Roman"/>
          <w:sz w:val="24"/>
          <w:szCs w:val="24"/>
          <w:lang w:val="kk-KZ"/>
        </w:rPr>
        <w:t xml:space="preserve"> </w:t>
      </w:r>
    </w:p>
    <w:p w:rsidR="001F22B2" w:rsidRPr="001F22B2" w:rsidRDefault="001F22B2" w:rsidP="001F22B2">
      <w:pPr>
        <w:spacing w:after="0" w:line="240" w:lineRule="auto"/>
        <w:ind w:firstLine="567"/>
        <w:jc w:val="both"/>
        <w:rPr>
          <w:rFonts w:ascii="Times New Roman" w:hAnsi="Times New Roman" w:cs="Times New Roman"/>
          <w:b/>
          <w:bCs/>
          <w:color w:val="000000"/>
          <w:sz w:val="24"/>
          <w:szCs w:val="24"/>
          <w:lang w:val="kk-KZ"/>
        </w:rPr>
      </w:pPr>
      <w:r w:rsidRPr="001F22B2">
        <w:rPr>
          <w:rFonts w:ascii="Times New Roman" w:hAnsi="Times New Roman" w:cs="Times New Roman"/>
          <w:b/>
          <w:bCs/>
          <w:color w:val="000000"/>
          <w:sz w:val="24"/>
          <w:szCs w:val="24"/>
          <w:lang w:val="kk-KZ"/>
        </w:rPr>
        <w:t>Негізгі әдебиеттер:</w:t>
      </w:r>
    </w:p>
    <w:p w:rsidR="001F22B2" w:rsidRPr="001F22B2" w:rsidRDefault="001F22B2" w:rsidP="004E2653">
      <w:pPr>
        <w:pStyle w:val="a3"/>
        <w:widowControl w:val="0"/>
        <w:numPr>
          <w:ilvl w:val="0"/>
          <w:numId w:val="20"/>
        </w:numPr>
        <w:tabs>
          <w:tab w:val="left" w:pos="-142"/>
          <w:tab w:val="left" w:pos="851"/>
        </w:tabs>
        <w:autoSpaceDE w:val="0"/>
        <w:autoSpaceDN w:val="0"/>
        <w:spacing w:after="0" w:line="240" w:lineRule="auto"/>
        <w:ind w:left="0" w:right="141" w:firstLine="567"/>
        <w:contextualSpacing w:val="0"/>
        <w:jc w:val="both"/>
        <w:rPr>
          <w:rFonts w:ascii="Times New Roman" w:hAnsi="Times New Roman" w:cs="Times New Roman"/>
          <w:sz w:val="24"/>
          <w:szCs w:val="24"/>
        </w:rPr>
      </w:pPr>
      <w:proofErr w:type="spellStart"/>
      <w:r w:rsidRPr="001F22B2">
        <w:rPr>
          <w:rFonts w:ascii="Times New Roman" w:hAnsi="Times New Roman" w:cs="Times New Roman"/>
          <w:sz w:val="24"/>
          <w:szCs w:val="24"/>
        </w:rPr>
        <w:t>Акимбекова</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С.А.Методические</w:t>
      </w:r>
      <w:proofErr w:type="spellEnd"/>
      <w:r w:rsidRPr="001F22B2">
        <w:rPr>
          <w:rFonts w:ascii="Times New Roman" w:hAnsi="Times New Roman" w:cs="Times New Roman"/>
          <w:sz w:val="24"/>
          <w:szCs w:val="24"/>
        </w:rPr>
        <w:t xml:space="preserve"> рекомендации по организации и проведению деловой игры по гражданскому процессу: учебное пособие. – Алматы: </w:t>
      </w:r>
      <w:proofErr w:type="spellStart"/>
      <w:r w:rsidRPr="001F22B2">
        <w:rPr>
          <w:rFonts w:ascii="Times New Roman" w:hAnsi="Times New Roman" w:cs="Times New Roman"/>
          <w:sz w:val="24"/>
          <w:szCs w:val="24"/>
        </w:rPr>
        <w:t>Қазақ</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университет</w:t>
      </w:r>
      <w:proofErr w:type="gramStart"/>
      <w:r w:rsidRPr="001F22B2">
        <w:rPr>
          <w:rFonts w:ascii="Times New Roman" w:hAnsi="Times New Roman" w:cs="Times New Roman"/>
          <w:sz w:val="24"/>
          <w:szCs w:val="24"/>
        </w:rPr>
        <w:t>i</w:t>
      </w:r>
      <w:proofErr w:type="spellEnd"/>
      <w:proofErr w:type="gramEnd"/>
      <w:r w:rsidRPr="001F22B2">
        <w:rPr>
          <w:rFonts w:ascii="Times New Roman" w:hAnsi="Times New Roman" w:cs="Times New Roman"/>
          <w:sz w:val="24"/>
          <w:szCs w:val="24"/>
        </w:rPr>
        <w:t>, 2014. – 78</w:t>
      </w:r>
      <w:r w:rsidRPr="001F22B2">
        <w:rPr>
          <w:rFonts w:ascii="Times New Roman" w:hAnsi="Times New Roman" w:cs="Times New Roman"/>
          <w:spacing w:val="-4"/>
          <w:sz w:val="24"/>
          <w:szCs w:val="24"/>
        </w:rPr>
        <w:t xml:space="preserve"> </w:t>
      </w:r>
      <w:r w:rsidRPr="001F22B2">
        <w:rPr>
          <w:rFonts w:ascii="Times New Roman" w:hAnsi="Times New Roman" w:cs="Times New Roman"/>
          <w:sz w:val="24"/>
          <w:szCs w:val="24"/>
        </w:rPr>
        <w:t>с.</w:t>
      </w:r>
    </w:p>
    <w:p w:rsidR="001F22B2" w:rsidRPr="001F22B2" w:rsidRDefault="001F22B2" w:rsidP="004E2653">
      <w:pPr>
        <w:pStyle w:val="a3"/>
        <w:widowControl w:val="0"/>
        <w:numPr>
          <w:ilvl w:val="0"/>
          <w:numId w:val="20"/>
        </w:numPr>
        <w:tabs>
          <w:tab w:val="left" w:pos="-142"/>
          <w:tab w:val="left" w:pos="851"/>
        </w:tabs>
        <w:autoSpaceDE w:val="0"/>
        <w:autoSpaceDN w:val="0"/>
        <w:spacing w:after="0" w:line="240" w:lineRule="auto"/>
        <w:ind w:left="0" w:firstLine="567"/>
        <w:contextualSpacing w:val="0"/>
        <w:jc w:val="both"/>
        <w:rPr>
          <w:rFonts w:ascii="Times New Roman" w:hAnsi="Times New Roman" w:cs="Times New Roman"/>
          <w:sz w:val="24"/>
          <w:szCs w:val="24"/>
        </w:rPr>
      </w:pPr>
      <w:r w:rsidRPr="001F22B2">
        <w:rPr>
          <w:rFonts w:ascii="Times New Roman" w:hAnsi="Times New Roman" w:cs="Times New Roman"/>
          <w:sz w:val="24"/>
          <w:szCs w:val="24"/>
        </w:rPr>
        <w:t xml:space="preserve">Аленов М.А. </w:t>
      </w:r>
      <w:proofErr w:type="spellStart"/>
      <w:r w:rsidRPr="001F22B2">
        <w:rPr>
          <w:rFonts w:ascii="Times New Roman" w:hAnsi="Times New Roman" w:cs="Times New Roman"/>
          <w:sz w:val="24"/>
          <w:szCs w:val="24"/>
        </w:rPr>
        <w:t>Азаматтық</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і</w:t>
      </w:r>
      <w:proofErr w:type="gramStart"/>
      <w:r w:rsidRPr="001F22B2">
        <w:rPr>
          <w:rFonts w:ascii="Times New Roman" w:hAnsi="Times New Roman" w:cs="Times New Roman"/>
          <w:sz w:val="24"/>
          <w:szCs w:val="24"/>
        </w:rPr>
        <w:t>с</w:t>
      </w:r>
      <w:proofErr w:type="spellEnd"/>
      <w:proofErr w:type="gram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жүргізу</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құқығы</w:t>
      </w:r>
      <w:proofErr w:type="spellEnd"/>
      <w:r w:rsidRPr="001F22B2">
        <w:rPr>
          <w:rFonts w:ascii="Times New Roman" w:hAnsi="Times New Roman" w:cs="Times New Roman"/>
          <w:sz w:val="24"/>
          <w:szCs w:val="24"/>
        </w:rPr>
        <w:t>. - Астана , 2011. – 431</w:t>
      </w:r>
      <w:r w:rsidRPr="001F22B2">
        <w:rPr>
          <w:rFonts w:ascii="Times New Roman" w:hAnsi="Times New Roman" w:cs="Times New Roman"/>
          <w:spacing w:val="-17"/>
          <w:sz w:val="24"/>
          <w:szCs w:val="24"/>
        </w:rPr>
        <w:t xml:space="preserve"> </w:t>
      </w:r>
      <w:r w:rsidRPr="001F22B2">
        <w:rPr>
          <w:rFonts w:ascii="Times New Roman" w:hAnsi="Times New Roman" w:cs="Times New Roman"/>
          <w:sz w:val="24"/>
          <w:szCs w:val="24"/>
        </w:rPr>
        <w:t>с.</w:t>
      </w:r>
    </w:p>
    <w:p w:rsidR="001F22B2" w:rsidRPr="001F22B2" w:rsidRDefault="001F22B2" w:rsidP="004E2653">
      <w:pPr>
        <w:pStyle w:val="a3"/>
        <w:widowControl w:val="0"/>
        <w:numPr>
          <w:ilvl w:val="0"/>
          <w:numId w:val="20"/>
        </w:numPr>
        <w:tabs>
          <w:tab w:val="left" w:pos="-142"/>
          <w:tab w:val="left" w:pos="851"/>
        </w:tabs>
        <w:autoSpaceDE w:val="0"/>
        <w:autoSpaceDN w:val="0"/>
        <w:spacing w:after="0" w:line="240" w:lineRule="auto"/>
        <w:ind w:left="0" w:right="133" w:firstLine="567"/>
        <w:jc w:val="both"/>
        <w:rPr>
          <w:rFonts w:ascii="Times New Roman" w:hAnsi="Times New Roman" w:cs="Times New Roman"/>
          <w:sz w:val="24"/>
          <w:szCs w:val="24"/>
        </w:rPr>
      </w:pPr>
      <w:proofErr w:type="spellStart"/>
      <w:r w:rsidRPr="001F22B2">
        <w:rPr>
          <w:rFonts w:ascii="Times New Roman" w:hAnsi="Times New Roman" w:cs="Times New Roman"/>
          <w:sz w:val="24"/>
          <w:szCs w:val="24"/>
        </w:rPr>
        <w:t>Амирова</w:t>
      </w:r>
      <w:proofErr w:type="spellEnd"/>
      <w:r w:rsidRPr="001F22B2">
        <w:rPr>
          <w:rFonts w:ascii="Times New Roman" w:hAnsi="Times New Roman" w:cs="Times New Roman"/>
          <w:sz w:val="24"/>
          <w:szCs w:val="24"/>
        </w:rPr>
        <w:t xml:space="preserve"> Б.К., </w:t>
      </w:r>
      <w:proofErr w:type="spellStart"/>
      <w:r w:rsidRPr="001F22B2">
        <w:rPr>
          <w:rFonts w:ascii="Times New Roman" w:hAnsi="Times New Roman" w:cs="Times New Roman"/>
          <w:sz w:val="24"/>
          <w:szCs w:val="24"/>
        </w:rPr>
        <w:t>Таубаев</w:t>
      </w:r>
      <w:proofErr w:type="spellEnd"/>
      <w:r w:rsidRPr="001F22B2">
        <w:rPr>
          <w:rFonts w:ascii="Times New Roman" w:hAnsi="Times New Roman" w:cs="Times New Roman"/>
          <w:sz w:val="24"/>
          <w:szCs w:val="24"/>
        </w:rPr>
        <w:t xml:space="preserve"> Б.Р.,</w:t>
      </w:r>
      <w:r w:rsidRPr="001F22B2">
        <w:rPr>
          <w:rFonts w:ascii="Times New Roman" w:hAnsi="Times New Roman" w:cs="Times New Roman"/>
          <w:sz w:val="24"/>
          <w:szCs w:val="24"/>
          <w:lang w:val="kk-KZ"/>
        </w:rPr>
        <w:t xml:space="preserve"> </w:t>
      </w:r>
      <w:proofErr w:type="spellStart"/>
      <w:r w:rsidRPr="001F22B2">
        <w:rPr>
          <w:rFonts w:ascii="Times New Roman" w:hAnsi="Times New Roman" w:cs="Times New Roman"/>
          <w:sz w:val="24"/>
          <w:szCs w:val="24"/>
        </w:rPr>
        <w:t>Қазақстан</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Республикасының</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азаматтық</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і</w:t>
      </w:r>
      <w:proofErr w:type="gramStart"/>
      <w:r w:rsidRPr="001F22B2">
        <w:rPr>
          <w:rFonts w:ascii="Times New Roman" w:hAnsi="Times New Roman" w:cs="Times New Roman"/>
          <w:sz w:val="24"/>
          <w:szCs w:val="24"/>
        </w:rPr>
        <w:t>с</w:t>
      </w:r>
      <w:proofErr w:type="spellEnd"/>
      <w:proofErr w:type="gram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жүргізу</w:t>
      </w:r>
      <w:proofErr w:type="spellEnd"/>
      <w:r w:rsidRPr="001F22B2">
        <w:rPr>
          <w:rFonts w:ascii="Times New Roman" w:hAnsi="Times New Roman" w:cs="Times New Roman"/>
          <w:sz w:val="24"/>
          <w:szCs w:val="24"/>
          <w:lang w:val="kk-KZ"/>
        </w:rPr>
        <w:t xml:space="preserve"> </w:t>
      </w:r>
      <w:proofErr w:type="spellStart"/>
      <w:r w:rsidRPr="001F22B2">
        <w:rPr>
          <w:rFonts w:ascii="Times New Roman" w:hAnsi="Times New Roman" w:cs="Times New Roman"/>
          <w:sz w:val="24"/>
          <w:szCs w:val="24"/>
        </w:rPr>
        <w:t>құқығы</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Оқу</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құралы</w:t>
      </w:r>
      <w:proofErr w:type="spellEnd"/>
      <w:proofErr w:type="gramStart"/>
      <w:r w:rsidRPr="001F22B2">
        <w:rPr>
          <w:rFonts w:ascii="Times New Roman" w:hAnsi="Times New Roman" w:cs="Times New Roman"/>
          <w:sz w:val="24"/>
          <w:szCs w:val="24"/>
        </w:rPr>
        <w:t>/-</w:t>
      </w:r>
      <w:proofErr w:type="spellStart"/>
      <w:proofErr w:type="gramEnd"/>
      <w:r w:rsidRPr="001F22B2">
        <w:rPr>
          <w:rFonts w:ascii="Times New Roman" w:hAnsi="Times New Roman" w:cs="Times New Roman"/>
          <w:sz w:val="24"/>
          <w:szCs w:val="24"/>
        </w:rPr>
        <w:t>Талдықорған</w:t>
      </w:r>
      <w:proofErr w:type="spellEnd"/>
      <w:r w:rsidRPr="001F22B2">
        <w:rPr>
          <w:rFonts w:ascii="Times New Roman" w:hAnsi="Times New Roman" w:cs="Times New Roman"/>
          <w:sz w:val="24"/>
          <w:szCs w:val="24"/>
        </w:rPr>
        <w:t>. «ЖМУ баспасы»,2019.-211б</w:t>
      </w:r>
    </w:p>
    <w:p w:rsidR="001F22B2" w:rsidRPr="001F22B2" w:rsidRDefault="001F22B2" w:rsidP="004E2653">
      <w:pPr>
        <w:pStyle w:val="a3"/>
        <w:widowControl w:val="0"/>
        <w:numPr>
          <w:ilvl w:val="0"/>
          <w:numId w:val="20"/>
        </w:numPr>
        <w:tabs>
          <w:tab w:val="left" w:pos="-142"/>
          <w:tab w:val="left" w:pos="851"/>
        </w:tabs>
        <w:autoSpaceDE w:val="0"/>
        <w:autoSpaceDN w:val="0"/>
        <w:spacing w:after="0" w:line="240" w:lineRule="auto"/>
        <w:ind w:left="0" w:right="133" w:firstLine="567"/>
        <w:jc w:val="both"/>
        <w:rPr>
          <w:rFonts w:ascii="Times New Roman" w:hAnsi="Times New Roman" w:cs="Times New Roman"/>
          <w:sz w:val="24"/>
          <w:szCs w:val="24"/>
        </w:rPr>
      </w:pPr>
      <w:proofErr w:type="spellStart"/>
      <w:r w:rsidRPr="001F22B2">
        <w:rPr>
          <w:rFonts w:ascii="Times New Roman" w:hAnsi="Times New Roman" w:cs="Times New Roman"/>
          <w:sz w:val="24"/>
          <w:szCs w:val="24"/>
        </w:rPr>
        <w:t>Бексултанова</w:t>
      </w:r>
      <w:proofErr w:type="spellEnd"/>
      <w:r w:rsidRPr="001F22B2">
        <w:rPr>
          <w:rFonts w:ascii="Times New Roman" w:hAnsi="Times New Roman" w:cs="Times New Roman"/>
          <w:sz w:val="24"/>
          <w:szCs w:val="24"/>
        </w:rPr>
        <w:t xml:space="preserve">, Р.Т. </w:t>
      </w:r>
      <w:proofErr w:type="spellStart"/>
      <w:r w:rsidRPr="001F22B2">
        <w:rPr>
          <w:rFonts w:ascii="Times New Roman" w:hAnsi="Times New Roman" w:cs="Times New Roman"/>
          <w:sz w:val="24"/>
          <w:szCs w:val="24"/>
        </w:rPr>
        <w:t>Азаматтық</w:t>
      </w:r>
      <w:proofErr w:type="spellEnd"/>
      <w:r w:rsidRPr="001F22B2">
        <w:rPr>
          <w:rFonts w:ascii="Times New Roman" w:hAnsi="Times New Roman" w:cs="Times New Roman"/>
          <w:sz w:val="24"/>
          <w:szCs w:val="24"/>
        </w:rPr>
        <w:t xml:space="preserve"> сот </w:t>
      </w:r>
      <w:proofErr w:type="spellStart"/>
      <w:r w:rsidRPr="001F22B2">
        <w:rPr>
          <w:rFonts w:ascii="Times New Roman" w:hAnsi="Times New Roman" w:cs="Times New Roman"/>
          <w:sz w:val="24"/>
          <w:szCs w:val="24"/>
        </w:rPr>
        <w:t>ісін</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жүргізуде</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нормаларды</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қолданудың</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тәжірибелік</w:t>
      </w:r>
      <w:proofErr w:type="spellEnd"/>
      <w:r w:rsidRPr="001F22B2">
        <w:rPr>
          <w:rFonts w:ascii="Times New Roman" w:hAnsi="Times New Roman" w:cs="Times New Roman"/>
          <w:sz w:val="24"/>
          <w:szCs w:val="24"/>
        </w:rPr>
        <w:t xml:space="preserve"> </w:t>
      </w:r>
      <w:proofErr w:type="spellStart"/>
      <w:proofErr w:type="gramStart"/>
      <w:r w:rsidRPr="001F22B2">
        <w:rPr>
          <w:rFonts w:ascii="Times New Roman" w:hAnsi="Times New Roman" w:cs="Times New Roman"/>
          <w:sz w:val="24"/>
          <w:szCs w:val="24"/>
        </w:rPr>
        <w:t>м</w:t>
      </w:r>
      <w:proofErr w:type="gramEnd"/>
      <w:r w:rsidRPr="001F22B2">
        <w:rPr>
          <w:rFonts w:ascii="Times New Roman" w:hAnsi="Times New Roman" w:cs="Times New Roman"/>
          <w:sz w:val="24"/>
          <w:szCs w:val="24"/>
        </w:rPr>
        <w:t>әселелері</w:t>
      </w:r>
      <w:proofErr w:type="spellEnd"/>
      <w:r w:rsidRPr="001F22B2">
        <w:rPr>
          <w:rFonts w:ascii="Times New Roman" w:hAnsi="Times New Roman" w:cs="Times New Roman"/>
          <w:sz w:val="24"/>
          <w:szCs w:val="24"/>
          <w:lang w:val="kk-KZ"/>
        </w:rPr>
        <w:t xml:space="preserve"> </w:t>
      </w:r>
      <w:r w:rsidRPr="001F22B2">
        <w:rPr>
          <w:rFonts w:ascii="Times New Roman" w:hAnsi="Times New Roman" w:cs="Times New Roman"/>
          <w:sz w:val="24"/>
          <w:szCs w:val="24"/>
        </w:rPr>
        <w:t>[</w:t>
      </w:r>
      <w:proofErr w:type="spellStart"/>
      <w:r w:rsidRPr="001F22B2">
        <w:rPr>
          <w:rFonts w:ascii="Times New Roman" w:hAnsi="Times New Roman" w:cs="Times New Roman"/>
          <w:sz w:val="24"/>
          <w:szCs w:val="24"/>
        </w:rPr>
        <w:t>Мәтін</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Оқу</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құралы</w:t>
      </w:r>
      <w:proofErr w:type="spellEnd"/>
      <w:r w:rsidRPr="001F22B2">
        <w:rPr>
          <w:rFonts w:ascii="Times New Roman" w:hAnsi="Times New Roman" w:cs="Times New Roman"/>
          <w:sz w:val="24"/>
          <w:szCs w:val="24"/>
        </w:rPr>
        <w:t xml:space="preserve"> / Р.Т. </w:t>
      </w:r>
      <w:proofErr w:type="spellStart"/>
      <w:r w:rsidRPr="001F22B2">
        <w:rPr>
          <w:rFonts w:ascii="Times New Roman" w:hAnsi="Times New Roman" w:cs="Times New Roman"/>
          <w:sz w:val="24"/>
          <w:szCs w:val="24"/>
        </w:rPr>
        <w:t>Бексултанова</w:t>
      </w:r>
      <w:proofErr w:type="spellEnd"/>
      <w:r w:rsidRPr="001F22B2">
        <w:rPr>
          <w:rFonts w:ascii="Times New Roman" w:hAnsi="Times New Roman" w:cs="Times New Roman"/>
          <w:sz w:val="24"/>
          <w:szCs w:val="24"/>
        </w:rPr>
        <w:t xml:space="preserve">, И.С. </w:t>
      </w:r>
      <w:proofErr w:type="spellStart"/>
      <w:r w:rsidRPr="001F22B2">
        <w:rPr>
          <w:rFonts w:ascii="Times New Roman" w:hAnsi="Times New Roman" w:cs="Times New Roman"/>
          <w:sz w:val="24"/>
          <w:szCs w:val="24"/>
        </w:rPr>
        <w:t>Сактаганова</w:t>
      </w:r>
      <w:proofErr w:type="spellEnd"/>
      <w:r w:rsidRPr="001F22B2">
        <w:rPr>
          <w:rFonts w:ascii="Times New Roman" w:hAnsi="Times New Roman" w:cs="Times New Roman"/>
          <w:sz w:val="24"/>
          <w:szCs w:val="24"/>
        </w:rPr>
        <w:t>.- Алматы: ССК, 2020.- 132 б.</w:t>
      </w:r>
    </w:p>
    <w:p w:rsidR="001F22B2" w:rsidRPr="001F22B2" w:rsidRDefault="001F22B2" w:rsidP="004E2653">
      <w:pPr>
        <w:pStyle w:val="a3"/>
        <w:widowControl w:val="0"/>
        <w:numPr>
          <w:ilvl w:val="0"/>
          <w:numId w:val="20"/>
        </w:numPr>
        <w:tabs>
          <w:tab w:val="left" w:pos="-142"/>
          <w:tab w:val="left" w:pos="851"/>
        </w:tabs>
        <w:autoSpaceDE w:val="0"/>
        <w:autoSpaceDN w:val="0"/>
        <w:spacing w:after="0" w:line="240" w:lineRule="auto"/>
        <w:ind w:left="0" w:right="133" w:firstLine="567"/>
        <w:jc w:val="both"/>
        <w:rPr>
          <w:rFonts w:ascii="Times New Roman" w:hAnsi="Times New Roman" w:cs="Times New Roman"/>
          <w:sz w:val="24"/>
          <w:szCs w:val="24"/>
        </w:rPr>
      </w:pPr>
      <w:proofErr w:type="spellStart"/>
      <w:r w:rsidRPr="001F22B2">
        <w:rPr>
          <w:rFonts w:ascii="Times New Roman" w:hAnsi="Times New Roman" w:cs="Times New Roman"/>
          <w:sz w:val="24"/>
          <w:szCs w:val="24"/>
        </w:rPr>
        <w:t>Бексултанова</w:t>
      </w:r>
      <w:proofErr w:type="spellEnd"/>
      <w:r w:rsidRPr="001F22B2">
        <w:rPr>
          <w:rFonts w:ascii="Times New Roman" w:hAnsi="Times New Roman" w:cs="Times New Roman"/>
          <w:sz w:val="24"/>
          <w:szCs w:val="24"/>
        </w:rPr>
        <w:t xml:space="preserve">, Р.Т. Вопросы практического применения норм гражданского процессуального законодательства [Текст]: Учебное пособие / Р.Т. </w:t>
      </w:r>
      <w:proofErr w:type="spellStart"/>
      <w:r w:rsidRPr="001F22B2">
        <w:rPr>
          <w:rFonts w:ascii="Times New Roman" w:hAnsi="Times New Roman" w:cs="Times New Roman"/>
          <w:sz w:val="24"/>
          <w:szCs w:val="24"/>
        </w:rPr>
        <w:t>Бексултанова</w:t>
      </w:r>
      <w:proofErr w:type="spellEnd"/>
      <w:r w:rsidRPr="001F22B2">
        <w:rPr>
          <w:rFonts w:ascii="Times New Roman" w:hAnsi="Times New Roman" w:cs="Times New Roman"/>
          <w:sz w:val="24"/>
          <w:szCs w:val="24"/>
        </w:rPr>
        <w:t xml:space="preserve">, И.С. </w:t>
      </w:r>
      <w:proofErr w:type="spellStart"/>
      <w:r w:rsidRPr="001F22B2">
        <w:rPr>
          <w:rFonts w:ascii="Times New Roman" w:hAnsi="Times New Roman" w:cs="Times New Roman"/>
          <w:sz w:val="24"/>
          <w:szCs w:val="24"/>
        </w:rPr>
        <w:t>Сактаганова</w:t>
      </w:r>
      <w:proofErr w:type="spellEnd"/>
      <w:r w:rsidRPr="001F22B2">
        <w:rPr>
          <w:rFonts w:ascii="Times New Roman" w:hAnsi="Times New Roman" w:cs="Times New Roman"/>
          <w:sz w:val="24"/>
          <w:szCs w:val="24"/>
        </w:rPr>
        <w:t xml:space="preserve">.- Алматы: </w:t>
      </w:r>
      <w:proofErr w:type="spellStart"/>
      <w:r w:rsidRPr="001F22B2">
        <w:rPr>
          <w:rFonts w:ascii="Times New Roman" w:hAnsi="Times New Roman" w:cs="Times New Roman"/>
          <w:sz w:val="24"/>
          <w:szCs w:val="24"/>
        </w:rPr>
        <w:t>TechSmith</w:t>
      </w:r>
      <w:proofErr w:type="spellEnd"/>
      <w:r w:rsidRPr="001F22B2">
        <w:rPr>
          <w:rFonts w:ascii="Times New Roman" w:hAnsi="Times New Roman" w:cs="Times New Roman"/>
          <w:sz w:val="24"/>
          <w:szCs w:val="24"/>
        </w:rPr>
        <w:t>, 2019.156с.</w:t>
      </w:r>
      <w:r w:rsidRPr="001F22B2">
        <w:rPr>
          <w:rFonts w:ascii="Times New Roman" w:hAnsi="Times New Roman" w:cs="Times New Roman"/>
          <w:sz w:val="24"/>
          <w:szCs w:val="24"/>
        </w:rPr>
        <w:tab/>
        <w:t xml:space="preserve">Борисова Е.А. Апелляция, кассация, надзор по гражданским делам: </w:t>
      </w:r>
      <w:proofErr w:type="spellStart"/>
      <w:r w:rsidRPr="001F22B2">
        <w:rPr>
          <w:rFonts w:ascii="Times New Roman" w:hAnsi="Times New Roman" w:cs="Times New Roman"/>
          <w:sz w:val="24"/>
          <w:szCs w:val="24"/>
        </w:rPr>
        <w:t>учеб</w:t>
      </w:r>
      <w:proofErr w:type="gramStart"/>
      <w:r w:rsidRPr="001F22B2">
        <w:rPr>
          <w:rFonts w:ascii="Times New Roman" w:hAnsi="Times New Roman" w:cs="Times New Roman"/>
          <w:sz w:val="24"/>
          <w:szCs w:val="24"/>
        </w:rPr>
        <w:t>.п</w:t>
      </w:r>
      <w:proofErr w:type="gramEnd"/>
      <w:r w:rsidRPr="001F22B2">
        <w:rPr>
          <w:rFonts w:ascii="Times New Roman" w:hAnsi="Times New Roman" w:cs="Times New Roman"/>
          <w:sz w:val="24"/>
          <w:szCs w:val="24"/>
        </w:rPr>
        <w:t>особие</w:t>
      </w:r>
      <w:proofErr w:type="spellEnd"/>
      <w:r w:rsidRPr="001F22B2">
        <w:rPr>
          <w:rFonts w:ascii="Times New Roman" w:hAnsi="Times New Roman" w:cs="Times New Roman"/>
          <w:sz w:val="24"/>
          <w:szCs w:val="24"/>
        </w:rPr>
        <w:t xml:space="preserve">, 2-е изд., </w:t>
      </w:r>
      <w:proofErr w:type="spellStart"/>
      <w:r w:rsidRPr="001F22B2">
        <w:rPr>
          <w:rFonts w:ascii="Times New Roman" w:hAnsi="Times New Roman" w:cs="Times New Roman"/>
          <w:sz w:val="24"/>
          <w:szCs w:val="24"/>
        </w:rPr>
        <w:t>перераб</w:t>
      </w:r>
      <w:proofErr w:type="spellEnd"/>
      <w:r w:rsidRPr="001F22B2">
        <w:rPr>
          <w:rFonts w:ascii="Times New Roman" w:hAnsi="Times New Roman" w:cs="Times New Roman"/>
          <w:sz w:val="24"/>
          <w:szCs w:val="24"/>
        </w:rPr>
        <w:t>. и доп. — М. : Норма : ИНФРА-М, 2016. – 352</w:t>
      </w:r>
      <w:r w:rsidRPr="001F22B2">
        <w:rPr>
          <w:rFonts w:ascii="Times New Roman" w:hAnsi="Times New Roman" w:cs="Times New Roman"/>
          <w:spacing w:val="-1"/>
          <w:sz w:val="24"/>
          <w:szCs w:val="24"/>
        </w:rPr>
        <w:t xml:space="preserve"> </w:t>
      </w:r>
      <w:r w:rsidRPr="001F22B2">
        <w:rPr>
          <w:rFonts w:ascii="Times New Roman" w:hAnsi="Times New Roman" w:cs="Times New Roman"/>
          <w:sz w:val="24"/>
          <w:szCs w:val="24"/>
        </w:rPr>
        <w:t>с.</w:t>
      </w:r>
    </w:p>
    <w:p w:rsidR="001F22B2" w:rsidRPr="001F22B2" w:rsidRDefault="001F22B2" w:rsidP="004E2653">
      <w:pPr>
        <w:pStyle w:val="a3"/>
        <w:widowControl w:val="0"/>
        <w:numPr>
          <w:ilvl w:val="0"/>
          <w:numId w:val="20"/>
        </w:numPr>
        <w:tabs>
          <w:tab w:val="left" w:pos="-142"/>
          <w:tab w:val="left" w:pos="851"/>
        </w:tabs>
        <w:autoSpaceDE w:val="0"/>
        <w:autoSpaceDN w:val="0"/>
        <w:spacing w:after="0" w:line="240" w:lineRule="auto"/>
        <w:ind w:left="0" w:right="131" w:firstLine="567"/>
        <w:contextualSpacing w:val="0"/>
        <w:jc w:val="both"/>
        <w:rPr>
          <w:rFonts w:ascii="Times New Roman" w:hAnsi="Times New Roman" w:cs="Times New Roman"/>
          <w:sz w:val="24"/>
          <w:szCs w:val="24"/>
        </w:rPr>
      </w:pPr>
      <w:r w:rsidRPr="001F22B2">
        <w:rPr>
          <w:rFonts w:ascii="Times New Roman" w:hAnsi="Times New Roman" w:cs="Times New Roman"/>
          <w:sz w:val="24"/>
          <w:szCs w:val="24"/>
        </w:rPr>
        <w:t xml:space="preserve">Бычков А.И. Актуальные проблемы судебного разбирательства. - Издательство: </w:t>
      </w:r>
      <w:proofErr w:type="spellStart"/>
      <w:r w:rsidRPr="001F22B2">
        <w:rPr>
          <w:rFonts w:ascii="Times New Roman" w:hAnsi="Times New Roman" w:cs="Times New Roman"/>
          <w:sz w:val="24"/>
          <w:szCs w:val="24"/>
        </w:rPr>
        <w:t>Инфотропик</w:t>
      </w:r>
      <w:proofErr w:type="spellEnd"/>
      <w:r w:rsidRPr="001F22B2">
        <w:rPr>
          <w:rFonts w:ascii="Times New Roman" w:hAnsi="Times New Roman" w:cs="Times New Roman"/>
          <w:sz w:val="24"/>
          <w:szCs w:val="24"/>
        </w:rPr>
        <w:t xml:space="preserve"> Медиа, 2016. – с.</w:t>
      </w:r>
      <w:r w:rsidRPr="001F22B2">
        <w:rPr>
          <w:rFonts w:ascii="Times New Roman" w:hAnsi="Times New Roman" w:cs="Times New Roman"/>
          <w:spacing w:val="-5"/>
          <w:sz w:val="24"/>
          <w:szCs w:val="24"/>
        </w:rPr>
        <w:t xml:space="preserve"> </w:t>
      </w:r>
      <w:r w:rsidRPr="001F22B2">
        <w:rPr>
          <w:rFonts w:ascii="Times New Roman" w:hAnsi="Times New Roman" w:cs="Times New Roman"/>
          <w:sz w:val="24"/>
          <w:szCs w:val="24"/>
        </w:rPr>
        <w:t>480.</w:t>
      </w:r>
    </w:p>
    <w:p w:rsidR="001F22B2" w:rsidRPr="001F22B2" w:rsidRDefault="001F22B2" w:rsidP="004E2653">
      <w:pPr>
        <w:pStyle w:val="a3"/>
        <w:widowControl w:val="0"/>
        <w:numPr>
          <w:ilvl w:val="0"/>
          <w:numId w:val="20"/>
        </w:numPr>
        <w:tabs>
          <w:tab w:val="left" w:pos="-142"/>
          <w:tab w:val="left" w:pos="851"/>
        </w:tabs>
        <w:autoSpaceDE w:val="0"/>
        <w:autoSpaceDN w:val="0"/>
        <w:spacing w:after="0" w:line="240" w:lineRule="auto"/>
        <w:ind w:left="0" w:right="135" w:firstLine="567"/>
        <w:contextualSpacing w:val="0"/>
        <w:jc w:val="both"/>
        <w:rPr>
          <w:rFonts w:ascii="Times New Roman" w:hAnsi="Times New Roman" w:cs="Times New Roman"/>
          <w:sz w:val="24"/>
          <w:szCs w:val="24"/>
        </w:rPr>
      </w:pPr>
      <w:r w:rsidRPr="001F22B2">
        <w:rPr>
          <w:rFonts w:ascii="Times New Roman" w:hAnsi="Times New Roman" w:cs="Times New Roman"/>
          <w:sz w:val="24"/>
          <w:szCs w:val="24"/>
        </w:rPr>
        <w:t xml:space="preserve">Гражданский процесс: учебник. Отв. ред. </w:t>
      </w:r>
      <w:proofErr w:type="spellStart"/>
      <w:r w:rsidRPr="001F22B2">
        <w:rPr>
          <w:rFonts w:ascii="Times New Roman" w:hAnsi="Times New Roman" w:cs="Times New Roman"/>
          <w:sz w:val="24"/>
          <w:szCs w:val="24"/>
        </w:rPr>
        <w:t>Блажеев</w:t>
      </w:r>
      <w:proofErr w:type="spellEnd"/>
      <w:r w:rsidRPr="001F22B2">
        <w:rPr>
          <w:rFonts w:ascii="Times New Roman" w:hAnsi="Times New Roman" w:cs="Times New Roman"/>
          <w:sz w:val="24"/>
          <w:szCs w:val="24"/>
        </w:rPr>
        <w:t xml:space="preserve"> В.В., </w:t>
      </w:r>
      <w:proofErr w:type="spellStart"/>
      <w:r w:rsidRPr="001F22B2">
        <w:rPr>
          <w:rFonts w:ascii="Times New Roman" w:hAnsi="Times New Roman" w:cs="Times New Roman"/>
          <w:sz w:val="24"/>
          <w:szCs w:val="24"/>
        </w:rPr>
        <w:t>Уксусова</w:t>
      </w:r>
      <w:proofErr w:type="spellEnd"/>
      <w:r w:rsidRPr="001F22B2">
        <w:rPr>
          <w:rFonts w:ascii="Times New Roman" w:hAnsi="Times New Roman" w:cs="Times New Roman"/>
          <w:sz w:val="24"/>
          <w:szCs w:val="24"/>
        </w:rPr>
        <w:t xml:space="preserve"> Е.Е. - М.: Проспект, 2015. – 736</w:t>
      </w:r>
      <w:r w:rsidRPr="001F22B2">
        <w:rPr>
          <w:rFonts w:ascii="Times New Roman" w:hAnsi="Times New Roman" w:cs="Times New Roman"/>
          <w:spacing w:val="-7"/>
          <w:sz w:val="24"/>
          <w:szCs w:val="24"/>
        </w:rPr>
        <w:t xml:space="preserve"> </w:t>
      </w:r>
      <w:r w:rsidRPr="001F22B2">
        <w:rPr>
          <w:rFonts w:ascii="Times New Roman" w:hAnsi="Times New Roman" w:cs="Times New Roman"/>
          <w:sz w:val="24"/>
          <w:szCs w:val="24"/>
        </w:rPr>
        <w:t>с.</w:t>
      </w:r>
    </w:p>
    <w:p w:rsidR="001F22B2" w:rsidRPr="001F22B2" w:rsidRDefault="001F22B2" w:rsidP="004E2653">
      <w:pPr>
        <w:pStyle w:val="a3"/>
        <w:widowControl w:val="0"/>
        <w:numPr>
          <w:ilvl w:val="0"/>
          <w:numId w:val="20"/>
        </w:numPr>
        <w:tabs>
          <w:tab w:val="left" w:pos="-142"/>
          <w:tab w:val="left" w:pos="851"/>
        </w:tabs>
        <w:autoSpaceDE w:val="0"/>
        <w:autoSpaceDN w:val="0"/>
        <w:spacing w:after="0" w:line="240" w:lineRule="auto"/>
        <w:ind w:left="0" w:right="132" w:firstLine="567"/>
        <w:contextualSpacing w:val="0"/>
        <w:jc w:val="both"/>
        <w:rPr>
          <w:rFonts w:ascii="Times New Roman" w:hAnsi="Times New Roman" w:cs="Times New Roman"/>
          <w:sz w:val="24"/>
          <w:szCs w:val="24"/>
        </w:rPr>
      </w:pPr>
      <w:r w:rsidRPr="001F22B2">
        <w:rPr>
          <w:rFonts w:ascii="Times New Roman" w:hAnsi="Times New Roman" w:cs="Times New Roman"/>
          <w:sz w:val="24"/>
          <w:szCs w:val="24"/>
        </w:rPr>
        <w:t xml:space="preserve">Гражданский процесс: учебник. Под </w:t>
      </w:r>
      <w:proofErr w:type="spellStart"/>
      <w:r w:rsidRPr="001F22B2">
        <w:rPr>
          <w:rFonts w:ascii="Times New Roman" w:hAnsi="Times New Roman" w:cs="Times New Roman"/>
          <w:sz w:val="24"/>
          <w:szCs w:val="24"/>
        </w:rPr>
        <w:t>ред</w:t>
      </w:r>
      <w:proofErr w:type="gramStart"/>
      <w:r w:rsidRPr="001F22B2">
        <w:rPr>
          <w:rFonts w:ascii="Times New Roman" w:hAnsi="Times New Roman" w:cs="Times New Roman"/>
          <w:sz w:val="24"/>
          <w:szCs w:val="24"/>
        </w:rPr>
        <w:t>.Т</w:t>
      </w:r>
      <w:proofErr w:type="gramEnd"/>
      <w:r w:rsidRPr="001F22B2">
        <w:rPr>
          <w:rFonts w:ascii="Times New Roman" w:hAnsi="Times New Roman" w:cs="Times New Roman"/>
          <w:sz w:val="24"/>
          <w:szCs w:val="24"/>
        </w:rPr>
        <w:t>реушникова</w:t>
      </w:r>
      <w:proofErr w:type="spellEnd"/>
      <w:r w:rsidRPr="001F22B2">
        <w:rPr>
          <w:rFonts w:ascii="Times New Roman" w:hAnsi="Times New Roman" w:cs="Times New Roman"/>
          <w:sz w:val="24"/>
          <w:szCs w:val="24"/>
        </w:rPr>
        <w:t xml:space="preserve"> М.К. - М.: Статут, 2014. – 504</w:t>
      </w:r>
      <w:r w:rsidRPr="001F22B2">
        <w:rPr>
          <w:rFonts w:ascii="Times New Roman" w:hAnsi="Times New Roman" w:cs="Times New Roman"/>
          <w:spacing w:val="-3"/>
          <w:sz w:val="24"/>
          <w:szCs w:val="24"/>
        </w:rPr>
        <w:t xml:space="preserve"> </w:t>
      </w:r>
      <w:r w:rsidRPr="001F22B2">
        <w:rPr>
          <w:rFonts w:ascii="Times New Roman" w:hAnsi="Times New Roman" w:cs="Times New Roman"/>
          <w:sz w:val="24"/>
          <w:szCs w:val="24"/>
        </w:rPr>
        <w:t>с.</w:t>
      </w:r>
    </w:p>
    <w:p w:rsidR="001F22B2" w:rsidRPr="001F22B2" w:rsidRDefault="001F22B2" w:rsidP="004E2653">
      <w:pPr>
        <w:pStyle w:val="a3"/>
        <w:widowControl w:val="0"/>
        <w:numPr>
          <w:ilvl w:val="0"/>
          <w:numId w:val="20"/>
        </w:numPr>
        <w:tabs>
          <w:tab w:val="left" w:pos="-142"/>
          <w:tab w:val="left" w:pos="851"/>
          <w:tab w:val="left" w:pos="993"/>
        </w:tabs>
        <w:autoSpaceDE w:val="0"/>
        <w:autoSpaceDN w:val="0"/>
        <w:spacing w:after="0" w:line="240" w:lineRule="auto"/>
        <w:ind w:left="0" w:right="132" w:firstLine="567"/>
        <w:jc w:val="both"/>
        <w:rPr>
          <w:rFonts w:ascii="Times New Roman" w:hAnsi="Times New Roman" w:cs="Times New Roman"/>
          <w:sz w:val="24"/>
          <w:szCs w:val="24"/>
        </w:rPr>
      </w:pPr>
      <w:proofErr w:type="spellStart"/>
      <w:r w:rsidRPr="001F22B2">
        <w:rPr>
          <w:rFonts w:ascii="Times New Roman" w:hAnsi="Times New Roman" w:cs="Times New Roman"/>
          <w:sz w:val="24"/>
          <w:szCs w:val="24"/>
        </w:rPr>
        <w:t>Урисбаева</w:t>
      </w:r>
      <w:proofErr w:type="spellEnd"/>
      <w:r w:rsidRPr="001F22B2">
        <w:rPr>
          <w:rFonts w:ascii="Times New Roman" w:hAnsi="Times New Roman" w:cs="Times New Roman"/>
          <w:sz w:val="24"/>
          <w:szCs w:val="24"/>
        </w:rPr>
        <w:t xml:space="preserve">, А.А. </w:t>
      </w:r>
      <w:proofErr w:type="spellStart"/>
      <w:r w:rsidRPr="001F22B2">
        <w:rPr>
          <w:rFonts w:ascii="Times New Roman" w:hAnsi="Times New Roman" w:cs="Times New Roman"/>
          <w:sz w:val="24"/>
          <w:szCs w:val="24"/>
        </w:rPr>
        <w:t>Азаматтық</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і</w:t>
      </w:r>
      <w:proofErr w:type="gramStart"/>
      <w:r w:rsidRPr="001F22B2">
        <w:rPr>
          <w:rFonts w:ascii="Times New Roman" w:hAnsi="Times New Roman" w:cs="Times New Roman"/>
          <w:sz w:val="24"/>
          <w:szCs w:val="24"/>
        </w:rPr>
        <w:t>с</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ж</w:t>
      </w:r>
      <w:proofErr w:type="gramEnd"/>
      <w:r w:rsidRPr="001F22B2">
        <w:rPr>
          <w:rFonts w:ascii="Times New Roman" w:hAnsi="Times New Roman" w:cs="Times New Roman"/>
          <w:sz w:val="24"/>
          <w:szCs w:val="24"/>
        </w:rPr>
        <w:t>үргізу</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құқыгы</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Мәтін</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Оқу</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құралы</w:t>
      </w:r>
      <w:proofErr w:type="spellEnd"/>
      <w:r w:rsidRPr="001F22B2">
        <w:rPr>
          <w:rFonts w:ascii="Times New Roman" w:hAnsi="Times New Roman" w:cs="Times New Roman"/>
          <w:sz w:val="24"/>
          <w:szCs w:val="24"/>
        </w:rPr>
        <w:t xml:space="preserve"> / А.А.</w:t>
      </w:r>
      <w:r w:rsidRPr="001F22B2">
        <w:rPr>
          <w:rFonts w:ascii="Times New Roman" w:hAnsi="Times New Roman" w:cs="Times New Roman"/>
          <w:sz w:val="24"/>
          <w:szCs w:val="24"/>
          <w:lang w:val="kk-KZ"/>
        </w:rPr>
        <w:t xml:space="preserve"> </w:t>
      </w:r>
      <w:proofErr w:type="spellStart"/>
      <w:r w:rsidRPr="001F22B2">
        <w:rPr>
          <w:rFonts w:ascii="Times New Roman" w:hAnsi="Times New Roman" w:cs="Times New Roman"/>
          <w:sz w:val="24"/>
          <w:szCs w:val="24"/>
        </w:rPr>
        <w:lastRenderedPageBreak/>
        <w:t>Урисбаева</w:t>
      </w:r>
      <w:proofErr w:type="spellEnd"/>
      <w:r w:rsidRPr="001F22B2">
        <w:rPr>
          <w:rFonts w:ascii="Times New Roman" w:hAnsi="Times New Roman" w:cs="Times New Roman"/>
          <w:sz w:val="24"/>
          <w:szCs w:val="24"/>
        </w:rPr>
        <w:t xml:space="preserve">, А.Т. </w:t>
      </w:r>
      <w:proofErr w:type="spellStart"/>
      <w:r w:rsidRPr="001F22B2">
        <w:rPr>
          <w:rFonts w:ascii="Times New Roman" w:hAnsi="Times New Roman" w:cs="Times New Roman"/>
          <w:sz w:val="24"/>
          <w:szCs w:val="24"/>
        </w:rPr>
        <w:t>Муксинова</w:t>
      </w:r>
      <w:proofErr w:type="spellEnd"/>
      <w:r w:rsidRPr="001F22B2">
        <w:rPr>
          <w:rFonts w:ascii="Times New Roman" w:hAnsi="Times New Roman" w:cs="Times New Roman"/>
          <w:sz w:val="24"/>
          <w:szCs w:val="24"/>
        </w:rPr>
        <w:t xml:space="preserve">.- Алматы: </w:t>
      </w:r>
      <w:proofErr w:type="spellStart"/>
      <w:r w:rsidRPr="001F22B2">
        <w:rPr>
          <w:rFonts w:ascii="Times New Roman" w:hAnsi="Times New Roman" w:cs="Times New Roman"/>
          <w:sz w:val="24"/>
          <w:szCs w:val="24"/>
        </w:rPr>
        <w:t>Қазақ</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университет</w:t>
      </w:r>
      <w:proofErr w:type="gramStart"/>
      <w:r w:rsidRPr="001F22B2">
        <w:rPr>
          <w:rFonts w:ascii="Times New Roman" w:hAnsi="Times New Roman" w:cs="Times New Roman"/>
          <w:sz w:val="24"/>
          <w:szCs w:val="24"/>
        </w:rPr>
        <w:t>i</w:t>
      </w:r>
      <w:proofErr w:type="spellEnd"/>
      <w:proofErr w:type="gramEnd"/>
      <w:r w:rsidRPr="001F22B2">
        <w:rPr>
          <w:rFonts w:ascii="Times New Roman" w:hAnsi="Times New Roman" w:cs="Times New Roman"/>
          <w:sz w:val="24"/>
          <w:szCs w:val="24"/>
        </w:rPr>
        <w:t>, 2018.- 132 б.</w:t>
      </w:r>
      <w:r w:rsidRPr="001F22B2">
        <w:rPr>
          <w:rFonts w:ascii="Times New Roman" w:hAnsi="Times New Roman" w:cs="Times New Roman"/>
          <w:sz w:val="24"/>
          <w:szCs w:val="24"/>
        </w:rPr>
        <w:tab/>
      </w:r>
    </w:p>
    <w:p w:rsidR="001F22B2" w:rsidRPr="001F22B2" w:rsidRDefault="001F22B2" w:rsidP="004E2653">
      <w:pPr>
        <w:pStyle w:val="a3"/>
        <w:widowControl w:val="0"/>
        <w:numPr>
          <w:ilvl w:val="0"/>
          <w:numId w:val="20"/>
        </w:numPr>
        <w:tabs>
          <w:tab w:val="left" w:pos="-142"/>
          <w:tab w:val="left" w:pos="851"/>
          <w:tab w:val="left" w:pos="993"/>
        </w:tabs>
        <w:autoSpaceDE w:val="0"/>
        <w:autoSpaceDN w:val="0"/>
        <w:spacing w:after="0" w:line="240" w:lineRule="auto"/>
        <w:ind w:left="0" w:right="132" w:firstLine="567"/>
        <w:contextualSpacing w:val="0"/>
        <w:jc w:val="both"/>
        <w:rPr>
          <w:rFonts w:ascii="Times New Roman" w:hAnsi="Times New Roman" w:cs="Times New Roman"/>
          <w:sz w:val="24"/>
          <w:szCs w:val="24"/>
        </w:rPr>
      </w:pPr>
      <w:r w:rsidRPr="001F22B2">
        <w:rPr>
          <w:rFonts w:ascii="Times New Roman" w:hAnsi="Times New Roman" w:cs="Times New Roman"/>
          <w:sz w:val="24"/>
          <w:szCs w:val="24"/>
          <w:lang w:val="kk-KZ"/>
        </w:rPr>
        <w:t xml:space="preserve"> Егембердиев, Е. О. Атқарушылық іс жүргізу : оқу құралы. </w:t>
      </w:r>
      <w:r w:rsidRPr="001F22B2">
        <w:rPr>
          <w:rFonts w:ascii="Times New Roman" w:hAnsi="Times New Roman" w:cs="Times New Roman"/>
          <w:sz w:val="24"/>
          <w:szCs w:val="24"/>
        </w:rPr>
        <w:t xml:space="preserve">2-ші </w:t>
      </w:r>
      <w:proofErr w:type="spellStart"/>
      <w:r w:rsidRPr="001F22B2">
        <w:rPr>
          <w:rFonts w:ascii="Times New Roman" w:hAnsi="Times New Roman" w:cs="Times New Roman"/>
          <w:sz w:val="24"/>
          <w:szCs w:val="24"/>
        </w:rPr>
        <w:t>басылым</w:t>
      </w:r>
      <w:proofErr w:type="spellEnd"/>
      <w:r w:rsidRPr="001F22B2">
        <w:rPr>
          <w:rFonts w:ascii="Times New Roman" w:hAnsi="Times New Roman" w:cs="Times New Roman"/>
          <w:sz w:val="24"/>
          <w:szCs w:val="24"/>
        </w:rPr>
        <w:t>. - Астана</w:t>
      </w:r>
      <w:proofErr w:type="gramStart"/>
      <w:r w:rsidRPr="001F22B2">
        <w:rPr>
          <w:rFonts w:ascii="Times New Roman" w:hAnsi="Times New Roman" w:cs="Times New Roman"/>
          <w:sz w:val="24"/>
          <w:szCs w:val="24"/>
        </w:rPr>
        <w:t xml:space="preserve"> :</w:t>
      </w:r>
      <w:proofErr w:type="gramEnd"/>
      <w:r w:rsidRPr="001F22B2">
        <w:rPr>
          <w:rFonts w:ascii="Times New Roman" w:hAnsi="Times New Roman" w:cs="Times New Roman"/>
          <w:sz w:val="24"/>
          <w:szCs w:val="24"/>
        </w:rPr>
        <w:t xml:space="preserve"> Фолиант , 2011. - 160</w:t>
      </w:r>
      <w:r w:rsidRPr="001F22B2">
        <w:rPr>
          <w:rFonts w:ascii="Times New Roman" w:hAnsi="Times New Roman" w:cs="Times New Roman"/>
          <w:spacing w:val="-6"/>
          <w:sz w:val="24"/>
          <w:szCs w:val="24"/>
        </w:rPr>
        <w:t xml:space="preserve"> </w:t>
      </w:r>
      <w:r w:rsidRPr="001F22B2">
        <w:rPr>
          <w:rFonts w:ascii="Times New Roman" w:hAnsi="Times New Roman" w:cs="Times New Roman"/>
          <w:sz w:val="24"/>
          <w:szCs w:val="24"/>
        </w:rPr>
        <w:t>б.</w:t>
      </w:r>
    </w:p>
    <w:p w:rsidR="001F22B2" w:rsidRPr="001F22B2" w:rsidRDefault="001F22B2" w:rsidP="004E2653">
      <w:pPr>
        <w:pStyle w:val="a3"/>
        <w:widowControl w:val="0"/>
        <w:numPr>
          <w:ilvl w:val="0"/>
          <w:numId w:val="20"/>
        </w:numPr>
        <w:tabs>
          <w:tab w:val="left" w:pos="-142"/>
          <w:tab w:val="left" w:pos="851"/>
          <w:tab w:val="left" w:pos="993"/>
        </w:tabs>
        <w:autoSpaceDE w:val="0"/>
        <w:autoSpaceDN w:val="0"/>
        <w:spacing w:after="0" w:line="240" w:lineRule="auto"/>
        <w:ind w:left="0" w:right="131" w:firstLine="567"/>
        <w:jc w:val="both"/>
        <w:rPr>
          <w:rFonts w:ascii="Times New Roman" w:hAnsi="Times New Roman" w:cs="Times New Roman"/>
          <w:sz w:val="24"/>
          <w:szCs w:val="24"/>
        </w:rPr>
      </w:pPr>
      <w:r w:rsidRPr="001F22B2">
        <w:rPr>
          <w:rFonts w:ascii="Times New Roman" w:hAnsi="Times New Roman" w:cs="Times New Roman"/>
          <w:sz w:val="24"/>
          <w:szCs w:val="24"/>
          <w:lang w:val="kk-KZ"/>
        </w:rPr>
        <w:t xml:space="preserve"> Темиргалиева, З.К. Азаматтық іс жүргізудегі талап теориясының ерекшелігі [Мәтін]: Магистрлік диссертация. / З.К. Темиргалиева.- </w:t>
      </w:r>
      <w:proofErr w:type="spellStart"/>
      <w:r w:rsidRPr="001F22B2">
        <w:rPr>
          <w:rFonts w:ascii="Times New Roman" w:hAnsi="Times New Roman" w:cs="Times New Roman"/>
          <w:sz w:val="24"/>
          <w:szCs w:val="24"/>
        </w:rPr>
        <w:t>Талдықорған</w:t>
      </w:r>
      <w:proofErr w:type="spellEnd"/>
      <w:r w:rsidRPr="001F22B2">
        <w:rPr>
          <w:rFonts w:ascii="Times New Roman" w:hAnsi="Times New Roman" w:cs="Times New Roman"/>
          <w:sz w:val="24"/>
          <w:szCs w:val="24"/>
        </w:rPr>
        <w:t>, 2019.- 91 б.</w:t>
      </w:r>
    </w:p>
    <w:p w:rsidR="001F22B2" w:rsidRPr="001F22B2" w:rsidRDefault="001F22B2" w:rsidP="004E2653">
      <w:pPr>
        <w:pStyle w:val="a3"/>
        <w:widowControl w:val="0"/>
        <w:numPr>
          <w:ilvl w:val="0"/>
          <w:numId w:val="20"/>
        </w:numPr>
        <w:tabs>
          <w:tab w:val="left" w:pos="-142"/>
          <w:tab w:val="left" w:pos="851"/>
          <w:tab w:val="left" w:pos="993"/>
        </w:tabs>
        <w:autoSpaceDE w:val="0"/>
        <w:autoSpaceDN w:val="0"/>
        <w:spacing w:after="0" w:line="240" w:lineRule="auto"/>
        <w:ind w:left="0" w:right="131" w:firstLine="567"/>
        <w:contextualSpacing w:val="0"/>
        <w:jc w:val="both"/>
        <w:rPr>
          <w:rFonts w:ascii="Times New Roman" w:hAnsi="Times New Roman" w:cs="Times New Roman"/>
          <w:sz w:val="24"/>
          <w:szCs w:val="24"/>
        </w:rPr>
      </w:pPr>
      <w:r w:rsidRPr="001F22B2">
        <w:rPr>
          <w:rFonts w:ascii="Times New Roman" w:hAnsi="Times New Roman" w:cs="Times New Roman"/>
          <w:sz w:val="24"/>
          <w:szCs w:val="24"/>
          <w:lang w:val="kk-KZ"/>
        </w:rPr>
        <w:t xml:space="preserve"> </w:t>
      </w:r>
      <w:proofErr w:type="spellStart"/>
      <w:r w:rsidRPr="001F22B2">
        <w:rPr>
          <w:rFonts w:ascii="Times New Roman" w:hAnsi="Times New Roman" w:cs="Times New Roman"/>
          <w:sz w:val="24"/>
          <w:szCs w:val="24"/>
        </w:rPr>
        <w:t>Қазақстан</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Республикасының</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Еңбек</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кодексі</w:t>
      </w:r>
      <w:proofErr w:type="spellEnd"/>
      <w:r w:rsidRPr="001F22B2">
        <w:rPr>
          <w:rFonts w:ascii="Times New Roman" w:hAnsi="Times New Roman" w:cs="Times New Roman"/>
          <w:sz w:val="24"/>
          <w:szCs w:val="24"/>
        </w:rPr>
        <w:t xml:space="preserve"> [</w:t>
      </w:r>
      <w:proofErr w:type="spellStart"/>
      <w:r w:rsidRPr="001F22B2">
        <w:rPr>
          <w:rFonts w:ascii="Times New Roman" w:hAnsi="Times New Roman" w:cs="Times New Roman"/>
          <w:sz w:val="24"/>
          <w:szCs w:val="24"/>
        </w:rPr>
        <w:t>Мәтін</w:t>
      </w:r>
      <w:proofErr w:type="spellEnd"/>
      <w:r w:rsidRPr="001F22B2">
        <w:rPr>
          <w:rFonts w:ascii="Times New Roman" w:hAnsi="Times New Roman" w:cs="Times New Roman"/>
          <w:sz w:val="24"/>
          <w:szCs w:val="24"/>
        </w:rPr>
        <w:t>].- Алматы: Юрист, 2016.- 112б.</w:t>
      </w:r>
    </w:p>
    <w:p w:rsidR="004E2653" w:rsidRDefault="001F22B2" w:rsidP="004E2653">
      <w:pPr>
        <w:pStyle w:val="a3"/>
        <w:widowControl w:val="0"/>
        <w:numPr>
          <w:ilvl w:val="0"/>
          <w:numId w:val="20"/>
        </w:numPr>
        <w:tabs>
          <w:tab w:val="left" w:pos="-142"/>
          <w:tab w:val="left" w:pos="851"/>
          <w:tab w:val="left" w:pos="993"/>
        </w:tabs>
        <w:autoSpaceDE w:val="0"/>
        <w:autoSpaceDN w:val="0"/>
        <w:spacing w:after="0" w:line="240" w:lineRule="auto"/>
        <w:ind w:left="0"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 Нил Эндрюс., Азаматтық іс жүргізу Сот өндірісі I том,бірінші кітап., 2020 Нил Эндрюс.,</w:t>
      </w:r>
    </w:p>
    <w:p w:rsidR="004E2653" w:rsidRDefault="004E2653" w:rsidP="004E2653">
      <w:pPr>
        <w:pStyle w:val="a3"/>
        <w:widowControl w:val="0"/>
        <w:numPr>
          <w:ilvl w:val="0"/>
          <w:numId w:val="20"/>
        </w:numPr>
        <w:tabs>
          <w:tab w:val="left" w:pos="-142"/>
          <w:tab w:val="left" w:pos="851"/>
          <w:tab w:val="left" w:pos="993"/>
        </w:tabs>
        <w:autoSpaceDE w:val="0"/>
        <w:autoSpaceDN w:val="0"/>
        <w:spacing w:after="0" w:line="240" w:lineRule="auto"/>
        <w:ind w:left="0" w:firstLine="567"/>
        <w:jc w:val="both"/>
        <w:rPr>
          <w:rFonts w:ascii="Times New Roman" w:hAnsi="Times New Roman" w:cs="Times New Roman"/>
          <w:sz w:val="24"/>
          <w:szCs w:val="24"/>
          <w:lang w:val="kk-KZ"/>
        </w:rPr>
      </w:pPr>
      <w:proofErr w:type="spellStart"/>
      <w:r w:rsidRPr="004E2653">
        <w:rPr>
          <w:rFonts w:ascii="Times New Roman" w:hAnsi="Times New Roman" w:cs="Times New Roman"/>
          <w:sz w:val="24"/>
          <w:szCs w:val="24"/>
        </w:rPr>
        <w:t>Ковтков</w:t>
      </w:r>
      <w:proofErr w:type="spellEnd"/>
      <w:r w:rsidRPr="004E2653">
        <w:rPr>
          <w:rFonts w:ascii="Times New Roman" w:hAnsi="Times New Roman" w:cs="Times New Roman"/>
          <w:sz w:val="24"/>
          <w:szCs w:val="24"/>
        </w:rPr>
        <w:tab/>
      </w:r>
      <w:proofErr w:type="spellStart"/>
      <w:r w:rsidRPr="004E2653">
        <w:rPr>
          <w:rFonts w:ascii="Times New Roman" w:hAnsi="Times New Roman" w:cs="Times New Roman"/>
          <w:sz w:val="24"/>
          <w:szCs w:val="24"/>
        </w:rPr>
        <w:t>Д.И.Кассационное</w:t>
      </w:r>
      <w:proofErr w:type="spellEnd"/>
      <w:r w:rsidRPr="004E2653">
        <w:rPr>
          <w:rFonts w:ascii="Times New Roman" w:hAnsi="Times New Roman" w:cs="Times New Roman"/>
          <w:sz w:val="24"/>
          <w:szCs w:val="24"/>
        </w:rPr>
        <w:tab/>
        <w:t>производство</w:t>
      </w:r>
      <w:r w:rsidRPr="004E2653">
        <w:rPr>
          <w:rFonts w:ascii="Times New Roman" w:hAnsi="Times New Roman" w:cs="Times New Roman"/>
          <w:sz w:val="24"/>
          <w:szCs w:val="24"/>
        </w:rPr>
        <w:tab/>
        <w:t>в</w:t>
      </w:r>
      <w:r w:rsidRPr="004E2653">
        <w:rPr>
          <w:rFonts w:ascii="Times New Roman" w:hAnsi="Times New Roman" w:cs="Times New Roman"/>
          <w:sz w:val="24"/>
          <w:szCs w:val="24"/>
        </w:rPr>
        <w:tab/>
      </w:r>
      <w:r w:rsidRPr="004E2653">
        <w:rPr>
          <w:rFonts w:ascii="Times New Roman" w:hAnsi="Times New Roman" w:cs="Times New Roman"/>
          <w:spacing w:val="-1"/>
          <w:sz w:val="24"/>
          <w:szCs w:val="24"/>
        </w:rPr>
        <w:t xml:space="preserve">гражданском </w:t>
      </w:r>
      <w:r w:rsidRPr="004E2653">
        <w:rPr>
          <w:rFonts w:ascii="Times New Roman" w:hAnsi="Times New Roman" w:cs="Times New Roman"/>
          <w:sz w:val="24"/>
          <w:szCs w:val="24"/>
        </w:rPr>
        <w:t xml:space="preserve">процессе: монография. Издательство: </w:t>
      </w:r>
      <w:proofErr w:type="spellStart"/>
      <w:r w:rsidRPr="004E2653">
        <w:rPr>
          <w:rFonts w:ascii="Times New Roman" w:hAnsi="Times New Roman" w:cs="Times New Roman"/>
          <w:sz w:val="24"/>
          <w:szCs w:val="24"/>
        </w:rPr>
        <w:t>Юстицинформ</w:t>
      </w:r>
      <w:proofErr w:type="spellEnd"/>
      <w:r w:rsidRPr="004E2653">
        <w:rPr>
          <w:rFonts w:ascii="Times New Roman" w:hAnsi="Times New Roman" w:cs="Times New Roman"/>
          <w:sz w:val="24"/>
          <w:szCs w:val="24"/>
        </w:rPr>
        <w:t>, 2016. -168</w:t>
      </w:r>
      <w:r w:rsidRPr="004E2653">
        <w:rPr>
          <w:rFonts w:ascii="Times New Roman" w:hAnsi="Times New Roman" w:cs="Times New Roman"/>
          <w:spacing w:val="-9"/>
          <w:sz w:val="24"/>
          <w:szCs w:val="24"/>
        </w:rPr>
        <w:t xml:space="preserve"> </w:t>
      </w:r>
      <w:r w:rsidRPr="004E2653">
        <w:rPr>
          <w:rFonts w:ascii="Times New Roman" w:hAnsi="Times New Roman" w:cs="Times New Roman"/>
          <w:sz w:val="24"/>
          <w:szCs w:val="24"/>
        </w:rPr>
        <w:t>с.</w:t>
      </w:r>
    </w:p>
    <w:p w:rsidR="004E2653" w:rsidRDefault="004E2653" w:rsidP="004E2653">
      <w:pPr>
        <w:pStyle w:val="a3"/>
        <w:widowControl w:val="0"/>
        <w:numPr>
          <w:ilvl w:val="0"/>
          <w:numId w:val="20"/>
        </w:numPr>
        <w:tabs>
          <w:tab w:val="left" w:pos="-142"/>
          <w:tab w:val="left" w:pos="851"/>
          <w:tab w:val="left" w:pos="993"/>
        </w:tabs>
        <w:autoSpaceDE w:val="0"/>
        <w:autoSpaceDN w:val="0"/>
        <w:spacing w:after="0" w:line="240" w:lineRule="auto"/>
        <w:ind w:left="0" w:firstLine="567"/>
        <w:jc w:val="both"/>
        <w:rPr>
          <w:rFonts w:ascii="Times New Roman" w:hAnsi="Times New Roman" w:cs="Times New Roman"/>
          <w:sz w:val="24"/>
          <w:szCs w:val="24"/>
          <w:lang w:val="kk-KZ"/>
        </w:rPr>
      </w:pPr>
      <w:proofErr w:type="spellStart"/>
      <w:r w:rsidRPr="004E2653">
        <w:rPr>
          <w:rFonts w:ascii="Times New Roman" w:hAnsi="Times New Roman" w:cs="Times New Roman"/>
          <w:sz w:val="24"/>
          <w:szCs w:val="24"/>
        </w:rPr>
        <w:t>Куанова</w:t>
      </w:r>
      <w:proofErr w:type="spellEnd"/>
      <w:r w:rsidRPr="004E2653">
        <w:rPr>
          <w:rFonts w:ascii="Times New Roman" w:hAnsi="Times New Roman" w:cs="Times New Roman"/>
          <w:sz w:val="24"/>
          <w:szCs w:val="24"/>
        </w:rPr>
        <w:t xml:space="preserve"> И.З. Методика судебного разбирательства и составления судебного решения по трудовым спорам. Практическое пособие. – Астана: </w:t>
      </w:r>
      <w:proofErr w:type="spellStart"/>
      <w:r w:rsidRPr="004E2653">
        <w:rPr>
          <w:rFonts w:ascii="Times New Roman" w:hAnsi="Times New Roman" w:cs="Times New Roman"/>
          <w:sz w:val="24"/>
          <w:szCs w:val="24"/>
        </w:rPr>
        <w:t>Prosper</w:t>
      </w:r>
      <w:proofErr w:type="spellEnd"/>
      <w:r w:rsidRPr="004E2653">
        <w:rPr>
          <w:rFonts w:ascii="Times New Roman" w:hAnsi="Times New Roman" w:cs="Times New Roman"/>
          <w:sz w:val="24"/>
          <w:szCs w:val="24"/>
        </w:rPr>
        <w:t xml:space="preserve"> </w:t>
      </w:r>
      <w:proofErr w:type="spellStart"/>
      <w:r w:rsidRPr="004E2653">
        <w:rPr>
          <w:rFonts w:ascii="Times New Roman" w:hAnsi="Times New Roman" w:cs="Times New Roman"/>
          <w:sz w:val="24"/>
          <w:szCs w:val="24"/>
        </w:rPr>
        <w:t>Print</w:t>
      </w:r>
      <w:proofErr w:type="spellEnd"/>
      <w:r w:rsidRPr="004E2653">
        <w:rPr>
          <w:rFonts w:ascii="Times New Roman" w:hAnsi="Times New Roman" w:cs="Times New Roman"/>
          <w:sz w:val="24"/>
          <w:szCs w:val="24"/>
        </w:rPr>
        <w:t>, 2014. – 84</w:t>
      </w:r>
      <w:r w:rsidRPr="004E2653">
        <w:rPr>
          <w:rFonts w:ascii="Times New Roman" w:hAnsi="Times New Roman" w:cs="Times New Roman"/>
          <w:spacing w:val="-8"/>
          <w:sz w:val="24"/>
          <w:szCs w:val="24"/>
        </w:rPr>
        <w:t xml:space="preserve"> </w:t>
      </w:r>
      <w:r w:rsidRPr="004E2653">
        <w:rPr>
          <w:rFonts w:ascii="Times New Roman" w:hAnsi="Times New Roman" w:cs="Times New Roman"/>
          <w:sz w:val="24"/>
          <w:szCs w:val="24"/>
        </w:rPr>
        <w:t>с.</w:t>
      </w:r>
    </w:p>
    <w:p w:rsidR="004E2653" w:rsidRPr="004E2653" w:rsidRDefault="004E2653" w:rsidP="004E2653">
      <w:pPr>
        <w:pStyle w:val="a3"/>
        <w:widowControl w:val="0"/>
        <w:numPr>
          <w:ilvl w:val="0"/>
          <w:numId w:val="20"/>
        </w:numPr>
        <w:tabs>
          <w:tab w:val="left" w:pos="-142"/>
          <w:tab w:val="left" w:pos="851"/>
          <w:tab w:val="left" w:pos="993"/>
        </w:tabs>
        <w:autoSpaceDE w:val="0"/>
        <w:autoSpaceDN w:val="0"/>
        <w:spacing w:after="0" w:line="240" w:lineRule="auto"/>
        <w:ind w:left="0" w:firstLine="567"/>
        <w:jc w:val="both"/>
        <w:rPr>
          <w:rFonts w:ascii="Times New Roman" w:hAnsi="Times New Roman" w:cs="Times New Roman"/>
          <w:sz w:val="24"/>
          <w:szCs w:val="24"/>
          <w:lang w:val="kk-KZ"/>
        </w:rPr>
      </w:pPr>
      <w:proofErr w:type="spellStart"/>
      <w:r w:rsidRPr="004E2653">
        <w:rPr>
          <w:rFonts w:ascii="Times New Roman" w:hAnsi="Times New Roman" w:cs="Times New Roman"/>
          <w:sz w:val="24"/>
          <w:szCs w:val="24"/>
        </w:rPr>
        <w:t>Камбарова</w:t>
      </w:r>
      <w:proofErr w:type="spellEnd"/>
      <w:r w:rsidRPr="004E2653">
        <w:rPr>
          <w:rFonts w:ascii="Times New Roman" w:hAnsi="Times New Roman" w:cs="Times New Roman"/>
          <w:sz w:val="24"/>
          <w:szCs w:val="24"/>
        </w:rPr>
        <w:tab/>
        <w:t>Н.Ш.</w:t>
      </w:r>
      <w:r w:rsidRPr="004E2653">
        <w:rPr>
          <w:rFonts w:ascii="Times New Roman" w:hAnsi="Times New Roman" w:cs="Times New Roman"/>
          <w:spacing w:val="-1"/>
          <w:sz w:val="24"/>
          <w:szCs w:val="24"/>
        </w:rPr>
        <w:t xml:space="preserve"> </w:t>
      </w:r>
      <w:r w:rsidRPr="004E2653">
        <w:rPr>
          <w:rFonts w:ascii="Times New Roman" w:hAnsi="Times New Roman" w:cs="Times New Roman"/>
          <w:sz w:val="24"/>
          <w:szCs w:val="24"/>
        </w:rPr>
        <w:t>Гражданское</w:t>
      </w:r>
      <w:r w:rsidRPr="004E2653">
        <w:rPr>
          <w:rFonts w:ascii="Times New Roman" w:hAnsi="Times New Roman" w:cs="Times New Roman"/>
          <w:sz w:val="24"/>
          <w:szCs w:val="24"/>
        </w:rPr>
        <w:tab/>
        <w:t>процессуальное</w:t>
      </w:r>
      <w:r w:rsidRPr="004E2653">
        <w:rPr>
          <w:rFonts w:ascii="Times New Roman" w:hAnsi="Times New Roman" w:cs="Times New Roman"/>
          <w:sz w:val="24"/>
          <w:szCs w:val="24"/>
        </w:rPr>
        <w:tab/>
        <w:t xml:space="preserve">право Республики Казахстан: учебник. - Алматы: </w:t>
      </w:r>
      <w:proofErr w:type="spellStart"/>
      <w:r w:rsidRPr="004E2653">
        <w:rPr>
          <w:rFonts w:ascii="Times New Roman" w:hAnsi="Times New Roman" w:cs="Times New Roman"/>
          <w:sz w:val="24"/>
          <w:szCs w:val="24"/>
        </w:rPr>
        <w:t>Нұр</w:t>
      </w:r>
      <w:proofErr w:type="spellEnd"/>
      <w:r w:rsidRPr="004E2653">
        <w:rPr>
          <w:rFonts w:ascii="Times New Roman" w:hAnsi="Times New Roman" w:cs="Times New Roman"/>
          <w:sz w:val="24"/>
          <w:szCs w:val="24"/>
        </w:rPr>
        <w:t>-Пресс, 2014. – 316</w:t>
      </w:r>
      <w:r w:rsidRPr="004E2653">
        <w:rPr>
          <w:rFonts w:ascii="Times New Roman" w:hAnsi="Times New Roman" w:cs="Times New Roman"/>
          <w:spacing w:val="-13"/>
          <w:sz w:val="24"/>
          <w:szCs w:val="24"/>
        </w:rPr>
        <w:t xml:space="preserve"> </w:t>
      </w:r>
      <w:r w:rsidRPr="004E2653">
        <w:rPr>
          <w:rFonts w:ascii="Times New Roman" w:hAnsi="Times New Roman" w:cs="Times New Roman"/>
          <w:sz w:val="24"/>
          <w:szCs w:val="24"/>
        </w:rPr>
        <w:t>с.</w:t>
      </w:r>
    </w:p>
    <w:p w:rsidR="001F22B2" w:rsidRPr="001F22B2" w:rsidRDefault="001F22B2" w:rsidP="001F22B2">
      <w:pPr>
        <w:pStyle w:val="a3"/>
        <w:widowControl w:val="0"/>
        <w:tabs>
          <w:tab w:val="left" w:pos="-142"/>
          <w:tab w:val="left" w:pos="851"/>
          <w:tab w:val="left" w:pos="993"/>
        </w:tabs>
        <w:autoSpaceDE w:val="0"/>
        <w:autoSpaceDN w:val="0"/>
        <w:spacing w:after="0" w:line="240" w:lineRule="auto"/>
        <w:ind w:left="738"/>
        <w:contextualSpacing w:val="0"/>
        <w:jc w:val="both"/>
        <w:rPr>
          <w:rFonts w:ascii="Times New Roman" w:hAnsi="Times New Roman" w:cs="Times New Roman"/>
          <w:b/>
          <w:sz w:val="24"/>
          <w:szCs w:val="24"/>
          <w:lang w:val="kk-KZ"/>
        </w:rPr>
      </w:pPr>
      <w:proofErr w:type="spellStart"/>
      <w:r w:rsidRPr="001F22B2">
        <w:rPr>
          <w:rFonts w:ascii="Times New Roman" w:hAnsi="Times New Roman" w:cs="Times New Roman"/>
          <w:b/>
          <w:sz w:val="24"/>
          <w:szCs w:val="24"/>
        </w:rPr>
        <w:t>Нормативтік</w:t>
      </w:r>
      <w:proofErr w:type="spellEnd"/>
      <w:r w:rsidRPr="001F22B2">
        <w:rPr>
          <w:rFonts w:ascii="Times New Roman" w:hAnsi="Times New Roman" w:cs="Times New Roman"/>
          <w:b/>
          <w:sz w:val="24"/>
          <w:szCs w:val="24"/>
        </w:rPr>
        <w:t xml:space="preserve"> </w:t>
      </w:r>
      <w:proofErr w:type="spellStart"/>
      <w:r w:rsidRPr="001F22B2">
        <w:rPr>
          <w:rFonts w:ascii="Times New Roman" w:hAnsi="Times New Roman" w:cs="Times New Roman"/>
          <w:b/>
          <w:sz w:val="24"/>
          <w:szCs w:val="24"/>
        </w:rPr>
        <w:t>құқықтық</w:t>
      </w:r>
      <w:proofErr w:type="spellEnd"/>
      <w:r w:rsidRPr="001F22B2">
        <w:rPr>
          <w:rFonts w:ascii="Times New Roman" w:hAnsi="Times New Roman" w:cs="Times New Roman"/>
          <w:b/>
          <w:sz w:val="24"/>
          <w:szCs w:val="24"/>
        </w:rPr>
        <w:t xml:space="preserve"> </w:t>
      </w:r>
      <w:proofErr w:type="spellStart"/>
      <w:r w:rsidRPr="001F22B2">
        <w:rPr>
          <w:rFonts w:ascii="Times New Roman" w:hAnsi="Times New Roman" w:cs="Times New Roman"/>
          <w:b/>
          <w:sz w:val="24"/>
          <w:szCs w:val="24"/>
        </w:rPr>
        <w:t>актілер</w:t>
      </w:r>
      <w:proofErr w:type="spellEnd"/>
      <w:r w:rsidRPr="001F22B2">
        <w:rPr>
          <w:rFonts w:ascii="Times New Roman" w:hAnsi="Times New Roman" w:cs="Times New Roman"/>
          <w:b/>
          <w:sz w:val="24"/>
          <w:szCs w:val="24"/>
          <w:lang w:val="kk-KZ"/>
        </w:rPr>
        <w:t>:</w:t>
      </w:r>
    </w:p>
    <w:p w:rsidR="004E2653" w:rsidRPr="001D516A" w:rsidRDefault="004E2653" w:rsidP="004E2653">
      <w:pPr>
        <w:pStyle w:val="a3"/>
        <w:widowControl w:val="0"/>
        <w:numPr>
          <w:ilvl w:val="0"/>
          <w:numId w:val="36"/>
        </w:numPr>
        <w:tabs>
          <w:tab w:val="left" w:pos="709"/>
          <w:tab w:val="left" w:pos="851"/>
          <w:tab w:val="left" w:pos="1134"/>
        </w:tabs>
        <w:autoSpaceDE w:val="0"/>
        <w:autoSpaceDN w:val="0"/>
        <w:spacing w:after="0" w:line="240" w:lineRule="auto"/>
        <w:ind w:left="0" w:right="138"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Конституционный закон Республики Казахстан от 7 декабря 2015 года № 438-V ЗРК «О Международном финансовом центре “Астана”» // “Казахстанская правда” от 09.12.2015 г., № 236 (28112); “</w:t>
      </w:r>
      <w:proofErr w:type="spellStart"/>
      <w:r w:rsidRPr="001D516A">
        <w:rPr>
          <w:rFonts w:ascii="Times New Roman" w:hAnsi="Times New Roman" w:cs="Times New Roman"/>
          <w:sz w:val="24"/>
          <w:szCs w:val="24"/>
        </w:rPr>
        <w:t>Егемен</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Қазақстан</w:t>
      </w:r>
      <w:proofErr w:type="spellEnd"/>
      <w:r w:rsidRPr="001D516A">
        <w:rPr>
          <w:rFonts w:ascii="Times New Roman" w:hAnsi="Times New Roman" w:cs="Times New Roman"/>
          <w:sz w:val="24"/>
          <w:szCs w:val="24"/>
        </w:rPr>
        <w:t xml:space="preserve">” 09.12.2015 ж., № 236 (28714); Ведомости Парламента РК 2015 г., № 24, </w:t>
      </w:r>
      <w:proofErr w:type="spellStart"/>
      <w:proofErr w:type="gramStart"/>
      <w:r w:rsidRPr="001D516A">
        <w:rPr>
          <w:rFonts w:ascii="Times New Roman" w:hAnsi="Times New Roman" w:cs="Times New Roman"/>
          <w:sz w:val="24"/>
          <w:szCs w:val="24"/>
        </w:rPr>
        <w:t>c</w:t>
      </w:r>
      <w:proofErr w:type="gramEnd"/>
      <w:r w:rsidRPr="001D516A">
        <w:rPr>
          <w:rFonts w:ascii="Times New Roman" w:hAnsi="Times New Roman" w:cs="Times New Roman"/>
          <w:sz w:val="24"/>
          <w:szCs w:val="24"/>
        </w:rPr>
        <w:t>т</w:t>
      </w:r>
      <w:proofErr w:type="spellEnd"/>
      <w:r w:rsidRPr="001D516A">
        <w:rPr>
          <w:rFonts w:ascii="Times New Roman" w:hAnsi="Times New Roman" w:cs="Times New Roman"/>
          <w:sz w:val="24"/>
          <w:szCs w:val="24"/>
        </w:rPr>
        <w:t>.</w:t>
      </w:r>
      <w:r w:rsidRPr="001D516A">
        <w:rPr>
          <w:rFonts w:ascii="Times New Roman" w:hAnsi="Times New Roman" w:cs="Times New Roman"/>
          <w:spacing w:val="-4"/>
          <w:sz w:val="24"/>
          <w:szCs w:val="24"/>
        </w:rPr>
        <w:t xml:space="preserve"> </w:t>
      </w:r>
      <w:r w:rsidRPr="001D516A">
        <w:rPr>
          <w:rFonts w:ascii="Times New Roman" w:hAnsi="Times New Roman" w:cs="Times New Roman"/>
          <w:sz w:val="24"/>
          <w:szCs w:val="24"/>
        </w:rPr>
        <w:t>175.</w:t>
      </w:r>
    </w:p>
    <w:p w:rsidR="004E2653" w:rsidRPr="001D516A" w:rsidRDefault="004E2653" w:rsidP="004E2653">
      <w:pPr>
        <w:pStyle w:val="a3"/>
        <w:widowControl w:val="0"/>
        <w:numPr>
          <w:ilvl w:val="0"/>
          <w:numId w:val="36"/>
        </w:numPr>
        <w:tabs>
          <w:tab w:val="left" w:pos="709"/>
          <w:tab w:val="left" w:pos="851"/>
          <w:tab w:val="left" w:pos="1134"/>
        </w:tabs>
        <w:autoSpaceDE w:val="0"/>
        <w:autoSpaceDN w:val="0"/>
        <w:spacing w:after="0" w:line="240" w:lineRule="auto"/>
        <w:ind w:left="0" w:right="133"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Конституционный закон Республики Казахстан от 4 декабря 2015 года № 437-V ЗРК «О внесении изменений и дополнений в некоторые конституционные законы Республики Казахстан по вопросам Высшего Судебного Совета, судебной системы и статуса судей» // “Казахстанская правда” от 08.12.2015 г., № 235 (28111); “</w:t>
      </w:r>
      <w:proofErr w:type="spellStart"/>
      <w:r w:rsidRPr="001D516A">
        <w:rPr>
          <w:rFonts w:ascii="Times New Roman" w:hAnsi="Times New Roman" w:cs="Times New Roman"/>
          <w:sz w:val="24"/>
          <w:szCs w:val="24"/>
        </w:rPr>
        <w:t>Егемен</w:t>
      </w:r>
      <w:proofErr w:type="spellEnd"/>
      <w:r w:rsidRPr="001D516A">
        <w:rPr>
          <w:rFonts w:ascii="Times New Roman" w:hAnsi="Times New Roman" w:cs="Times New Roman"/>
          <w:sz w:val="24"/>
          <w:szCs w:val="24"/>
        </w:rPr>
        <w:t xml:space="preserve"> </w:t>
      </w:r>
      <w:proofErr w:type="spellStart"/>
      <w:r w:rsidRPr="001D516A">
        <w:rPr>
          <w:rFonts w:ascii="Times New Roman" w:hAnsi="Times New Roman" w:cs="Times New Roman"/>
          <w:sz w:val="24"/>
          <w:szCs w:val="24"/>
        </w:rPr>
        <w:t>Қазақстан</w:t>
      </w:r>
      <w:proofErr w:type="spellEnd"/>
      <w:r w:rsidRPr="001D516A">
        <w:rPr>
          <w:rFonts w:ascii="Times New Roman" w:hAnsi="Times New Roman" w:cs="Times New Roman"/>
          <w:sz w:val="24"/>
          <w:szCs w:val="24"/>
        </w:rPr>
        <w:t xml:space="preserve">” 08.12.2015 ж., № 235 (28713); Ведомости Парламента РК 2015 г., № 24, </w:t>
      </w:r>
      <w:proofErr w:type="spellStart"/>
      <w:proofErr w:type="gramStart"/>
      <w:r w:rsidRPr="001D516A">
        <w:rPr>
          <w:rFonts w:ascii="Times New Roman" w:hAnsi="Times New Roman" w:cs="Times New Roman"/>
          <w:sz w:val="24"/>
          <w:szCs w:val="24"/>
        </w:rPr>
        <w:t>c</w:t>
      </w:r>
      <w:proofErr w:type="gramEnd"/>
      <w:r w:rsidRPr="001D516A">
        <w:rPr>
          <w:rFonts w:ascii="Times New Roman" w:hAnsi="Times New Roman" w:cs="Times New Roman"/>
          <w:sz w:val="24"/>
          <w:szCs w:val="24"/>
        </w:rPr>
        <w:t>т</w:t>
      </w:r>
      <w:proofErr w:type="spellEnd"/>
      <w:r w:rsidRPr="001D516A">
        <w:rPr>
          <w:rFonts w:ascii="Times New Roman" w:hAnsi="Times New Roman" w:cs="Times New Roman"/>
          <w:sz w:val="24"/>
          <w:szCs w:val="24"/>
        </w:rPr>
        <w:t>.</w:t>
      </w:r>
      <w:r w:rsidRPr="001D516A">
        <w:rPr>
          <w:rFonts w:ascii="Times New Roman" w:hAnsi="Times New Roman" w:cs="Times New Roman"/>
          <w:spacing w:val="-4"/>
          <w:sz w:val="24"/>
          <w:szCs w:val="24"/>
        </w:rPr>
        <w:t xml:space="preserve"> </w:t>
      </w:r>
      <w:r w:rsidRPr="001D516A">
        <w:rPr>
          <w:rFonts w:ascii="Times New Roman" w:hAnsi="Times New Roman" w:cs="Times New Roman"/>
          <w:sz w:val="24"/>
          <w:szCs w:val="24"/>
        </w:rPr>
        <w:t>174.</w:t>
      </w:r>
    </w:p>
    <w:p w:rsidR="004E2653" w:rsidRPr="001D516A" w:rsidRDefault="004E2653" w:rsidP="004E2653">
      <w:pPr>
        <w:pStyle w:val="a3"/>
        <w:widowControl w:val="0"/>
        <w:numPr>
          <w:ilvl w:val="0"/>
          <w:numId w:val="36"/>
        </w:numPr>
        <w:tabs>
          <w:tab w:val="left" w:pos="709"/>
          <w:tab w:val="left" w:pos="851"/>
          <w:tab w:val="left" w:pos="1134"/>
        </w:tabs>
        <w:autoSpaceDE w:val="0"/>
        <w:autoSpaceDN w:val="0"/>
        <w:spacing w:after="0" w:line="240" w:lineRule="auto"/>
        <w:ind w:left="0" w:right="137"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Конвенция по вопросам гражданского процесса (Гаага, 1 марта 1954 г.) // Ратифицирована Законом РК от 14 ноября 2014 года №</w:t>
      </w:r>
      <w:r w:rsidRPr="001D516A">
        <w:rPr>
          <w:rFonts w:ascii="Times New Roman" w:hAnsi="Times New Roman" w:cs="Times New Roman"/>
          <w:spacing w:val="-22"/>
          <w:sz w:val="24"/>
          <w:szCs w:val="24"/>
        </w:rPr>
        <w:t xml:space="preserve"> </w:t>
      </w:r>
      <w:r w:rsidRPr="001D516A">
        <w:rPr>
          <w:rFonts w:ascii="Times New Roman" w:hAnsi="Times New Roman" w:cs="Times New Roman"/>
          <w:sz w:val="24"/>
          <w:szCs w:val="24"/>
        </w:rPr>
        <w:t>252-V.</w:t>
      </w:r>
    </w:p>
    <w:p w:rsidR="004E2653" w:rsidRPr="001D516A" w:rsidRDefault="004E2653" w:rsidP="004E2653">
      <w:pPr>
        <w:pStyle w:val="a3"/>
        <w:widowControl w:val="0"/>
        <w:numPr>
          <w:ilvl w:val="0"/>
          <w:numId w:val="36"/>
        </w:numPr>
        <w:tabs>
          <w:tab w:val="left" w:pos="709"/>
          <w:tab w:val="left" w:pos="851"/>
          <w:tab w:val="left" w:pos="1134"/>
        </w:tabs>
        <w:autoSpaceDE w:val="0"/>
        <w:autoSpaceDN w:val="0"/>
        <w:spacing w:after="0" w:line="240" w:lineRule="auto"/>
        <w:ind w:left="0" w:right="129"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Конвенция, отменяющая требование легализации иностранных официальных документов (Гаага, 5 октября 1961 г.) // Республика Казахстан присоединилась к Конвенции Законом РК от 30.12.99 г. № 11- II.</w:t>
      </w:r>
    </w:p>
    <w:p w:rsidR="004E2653" w:rsidRPr="001D516A" w:rsidRDefault="004E2653" w:rsidP="004E2653">
      <w:pPr>
        <w:pStyle w:val="a3"/>
        <w:widowControl w:val="0"/>
        <w:numPr>
          <w:ilvl w:val="0"/>
          <w:numId w:val="36"/>
        </w:numPr>
        <w:tabs>
          <w:tab w:val="left" w:pos="709"/>
          <w:tab w:val="left" w:pos="851"/>
          <w:tab w:val="left" w:pos="1134"/>
        </w:tabs>
        <w:autoSpaceDE w:val="0"/>
        <w:autoSpaceDN w:val="0"/>
        <w:spacing w:after="0" w:line="240" w:lineRule="auto"/>
        <w:ind w:left="0" w:right="132"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Конвенция о вручении за границей судебных и внесудебных документов по гражданским или торговым делам (Гаага, 15 ноября 1965 г.) // Ратифицирована Законом РК от 22 июля 2015 года № 338-V (с заявлениями).</w:t>
      </w:r>
    </w:p>
    <w:p w:rsidR="004E2653" w:rsidRPr="001D516A" w:rsidRDefault="004E2653" w:rsidP="004E2653">
      <w:pPr>
        <w:pStyle w:val="a3"/>
        <w:widowControl w:val="0"/>
        <w:numPr>
          <w:ilvl w:val="0"/>
          <w:numId w:val="36"/>
        </w:numPr>
        <w:tabs>
          <w:tab w:val="left" w:pos="709"/>
          <w:tab w:val="left" w:pos="851"/>
          <w:tab w:val="left" w:pos="1134"/>
        </w:tabs>
        <w:autoSpaceDE w:val="0"/>
        <w:autoSpaceDN w:val="0"/>
        <w:spacing w:after="0" w:line="240" w:lineRule="auto"/>
        <w:ind w:left="0" w:right="131" w:firstLine="567"/>
        <w:contextualSpacing w:val="0"/>
        <w:jc w:val="both"/>
        <w:rPr>
          <w:rFonts w:ascii="Times New Roman" w:hAnsi="Times New Roman" w:cs="Times New Roman"/>
          <w:sz w:val="24"/>
          <w:szCs w:val="24"/>
        </w:rPr>
      </w:pPr>
      <w:r w:rsidRPr="001D516A">
        <w:rPr>
          <w:rFonts w:ascii="Times New Roman" w:hAnsi="Times New Roman" w:cs="Times New Roman"/>
          <w:sz w:val="24"/>
          <w:szCs w:val="24"/>
        </w:rPr>
        <w:t>Конвенция о получении за границей доказательств по гражданским или торговым делам (Гаага, 18 марта 1970 г.) // Ратифицирована Законом РК от 6 апреля 2016 года № 485-V с заявлениями и</w:t>
      </w:r>
      <w:r w:rsidRPr="001D516A">
        <w:rPr>
          <w:rFonts w:ascii="Times New Roman" w:hAnsi="Times New Roman" w:cs="Times New Roman"/>
          <w:spacing w:val="-1"/>
          <w:sz w:val="24"/>
          <w:szCs w:val="24"/>
        </w:rPr>
        <w:t xml:space="preserve"> </w:t>
      </w:r>
      <w:r w:rsidRPr="001D516A">
        <w:rPr>
          <w:rFonts w:ascii="Times New Roman" w:hAnsi="Times New Roman" w:cs="Times New Roman"/>
          <w:sz w:val="24"/>
          <w:szCs w:val="24"/>
        </w:rPr>
        <w:t>оговоркой.</w:t>
      </w:r>
    </w:p>
    <w:p w:rsidR="004E2653" w:rsidRPr="00EC2F15" w:rsidRDefault="004E2653" w:rsidP="004E2653">
      <w:pPr>
        <w:pStyle w:val="a3"/>
        <w:widowControl w:val="0"/>
        <w:numPr>
          <w:ilvl w:val="0"/>
          <w:numId w:val="36"/>
        </w:numPr>
        <w:tabs>
          <w:tab w:val="left" w:pos="709"/>
          <w:tab w:val="left" w:pos="851"/>
          <w:tab w:val="left" w:pos="1134"/>
          <w:tab w:val="left" w:pos="1435"/>
        </w:tabs>
        <w:autoSpaceDE w:val="0"/>
        <w:autoSpaceDN w:val="0"/>
        <w:spacing w:after="0" w:line="240" w:lineRule="auto"/>
        <w:ind w:left="0" w:right="132" w:firstLine="567"/>
        <w:contextualSpacing w:val="0"/>
        <w:jc w:val="both"/>
        <w:rPr>
          <w:rStyle w:val="a6"/>
          <w:rFonts w:ascii="Times New Roman" w:hAnsi="Times New Roman" w:cs="Times New Roman"/>
          <w:sz w:val="24"/>
          <w:szCs w:val="24"/>
          <w:u w:val="none"/>
        </w:rPr>
      </w:pPr>
      <w:r w:rsidRPr="001D516A">
        <w:rPr>
          <w:rFonts w:ascii="Times New Roman" w:hAnsi="Times New Roman" w:cs="Times New Roman"/>
          <w:sz w:val="24"/>
          <w:szCs w:val="24"/>
        </w:rPr>
        <w:t>Гражданский процессуальный кодекс Республики Казахстан от 31</w:t>
      </w:r>
      <w:r w:rsidRPr="001D516A">
        <w:rPr>
          <w:rFonts w:ascii="Times New Roman" w:hAnsi="Times New Roman" w:cs="Times New Roman"/>
          <w:spacing w:val="22"/>
          <w:sz w:val="24"/>
          <w:szCs w:val="24"/>
        </w:rPr>
        <w:t xml:space="preserve"> </w:t>
      </w:r>
      <w:r w:rsidRPr="001D516A">
        <w:rPr>
          <w:rFonts w:ascii="Times New Roman" w:hAnsi="Times New Roman" w:cs="Times New Roman"/>
          <w:sz w:val="24"/>
          <w:szCs w:val="24"/>
        </w:rPr>
        <w:t>октября</w:t>
      </w:r>
      <w:r w:rsidRPr="001D516A">
        <w:rPr>
          <w:rFonts w:ascii="Times New Roman" w:hAnsi="Times New Roman" w:cs="Times New Roman"/>
          <w:spacing w:val="21"/>
          <w:sz w:val="24"/>
          <w:szCs w:val="24"/>
        </w:rPr>
        <w:t xml:space="preserve"> </w:t>
      </w:r>
      <w:r w:rsidRPr="001D516A">
        <w:rPr>
          <w:rFonts w:ascii="Times New Roman" w:hAnsi="Times New Roman" w:cs="Times New Roman"/>
          <w:sz w:val="24"/>
          <w:szCs w:val="24"/>
        </w:rPr>
        <w:t>2015</w:t>
      </w:r>
      <w:r w:rsidRPr="001D516A">
        <w:rPr>
          <w:rFonts w:ascii="Times New Roman" w:hAnsi="Times New Roman" w:cs="Times New Roman"/>
          <w:spacing w:val="24"/>
          <w:sz w:val="24"/>
          <w:szCs w:val="24"/>
        </w:rPr>
        <w:t xml:space="preserve"> </w:t>
      </w:r>
      <w:r w:rsidRPr="001D516A">
        <w:rPr>
          <w:rFonts w:ascii="Times New Roman" w:hAnsi="Times New Roman" w:cs="Times New Roman"/>
          <w:sz w:val="24"/>
          <w:szCs w:val="24"/>
        </w:rPr>
        <w:t>года</w:t>
      </w:r>
      <w:r w:rsidRPr="001D516A">
        <w:rPr>
          <w:rFonts w:ascii="Times New Roman" w:hAnsi="Times New Roman" w:cs="Times New Roman"/>
          <w:spacing w:val="23"/>
          <w:sz w:val="24"/>
          <w:szCs w:val="24"/>
        </w:rPr>
        <w:t xml:space="preserve"> </w:t>
      </w:r>
      <w:r w:rsidRPr="001D516A">
        <w:rPr>
          <w:rFonts w:ascii="Times New Roman" w:hAnsi="Times New Roman" w:cs="Times New Roman"/>
          <w:sz w:val="24"/>
          <w:szCs w:val="24"/>
        </w:rPr>
        <w:t>№</w:t>
      </w:r>
      <w:r w:rsidRPr="001D516A">
        <w:rPr>
          <w:rFonts w:ascii="Times New Roman" w:hAnsi="Times New Roman" w:cs="Times New Roman"/>
          <w:spacing w:val="21"/>
          <w:sz w:val="24"/>
          <w:szCs w:val="24"/>
        </w:rPr>
        <w:t xml:space="preserve"> </w:t>
      </w:r>
      <w:r w:rsidRPr="001D516A">
        <w:rPr>
          <w:rFonts w:ascii="Times New Roman" w:hAnsi="Times New Roman" w:cs="Times New Roman"/>
          <w:sz w:val="24"/>
          <w:szCs w:val="24"/>
        </w:rPr>
        <w:t xml:space="preserve">377-V // </w:t>
      </w:r>
      <w:hyperlink r:id="rId11" w:history="1">
        <w:r w:rsidRPr="001D516A">
          <w:rPr>
            <w:rStyle w:val="a6"/>
          </w:rPr>
          <w:t>http://adilet.zan.kz/rus/docs/K1500000377</w:t>
        </w:r>
      </w:hyperlink>
    </w:p>
    <w:p w:rsidR="004E2653" w:rsidRPr="00EC2F15" w:rsidRDefault="004E2653" w:rsidP="004E2653">
      <w:pPr>
        <w:pStyle w:val="a3"/>
        <w:widowControl w:val="0"/>
        <w:numPr>
          <w:ilvl w:val="0"/>
          <w:numId w:val="36"/>
        </w:numPr>
        <w:tabs>
          <w:tab w:val="left" w:pos="709"/>
          <w:tab w:val="left" w:pos="851"/>
          <w:tab w:val="left" w:pos="1134"/>
          <w:tab w:val="left" w:pos="1435"/>
        </w:tabs>
        <w:autoSpaceDE w:val="0"/>
        <w:autoSpaceDN w:val="0"/>
        <w:spacing w:after="0" w:line="240" w:lineRule="auto"/>
        <w:ind w:left="0" w:right="132" w:firstLine="567"/>
        <w:contextualSpacing w:val="0"/>
        <w:jc w:val="both"/>
        <w:rPr>
          <w:rFonts w:ascii="Times New Roman" w:hAnsi="Times New Roman" w:cs="Times New Roman"/>
          <w:sz w:val="24"/>
          <w:szCs w:val="24"/>
          <w:lang w:val="kk-KZ"/>
        </w:rPr>
      </w:pPr>
      <w:r w:rsidRPr="00EC2F15">
        <w:rPr>
          <w:rFonts w:ascii="Times New Roman" w:hAnsi="Times New Roman" w:cs="Times New Roman"/>
          <w:color w:val="444444"/>
          <w:sz w:val="24"/>
          <w:szCs w:val="24"/>
          <w:lang w:val="kk-KZ"/>
        </w:rPr>
        <w:t>"</w:t>
      </w:r>
      <w:r w:rsidRPr="00EC2F15">
        <w:rPr>
          <w:rFonts w:ascii="Times New Roman" w:hAnsi="Times New Roman" w:cs="Times New Roman"/>
          <w:sz w:val="24"/>
          <w:szCs w:val="24"/>
          <w:lang w:val="kk-KZ"/>
        </w:rPr>
        <w:t>Астана" халықаралық қаржы орталығы туралы Қазақстан Республикасының Конституциялық Заңы 2015 жылғы 7 желтоқсандағы №438-V ҚРЗ. //</w:t>
      </w:r>
      <w:r w:rsidRPr="00EC2F15">
        <w:rPr>
          <w:rFonts w:ascii="Times New Roman" w:hAnsi="Times New Roman" w:cs="Times New Roman"/>
          <w:color w:val="0000FF"/>
          <w:sz w:val="24"/>
          <w:szCs w:val="24"/>
          <w:u w:val="thick" w:color="0000FF"/>
          <w:lang w:val="kk-KZ"/>
        </w:rPr>
        <w:t>http://adilet.zan.kz/kaz/docs/Z1500000438</w:t>
      </w:r>
    </w:p>
    <w:p w:rsidR="004E2653" w:rsidRPr="00EC2F15" w:rsidRDefault="004E2653" w:rsidP="004E2653">
      <w:pPr>
        <w:pStyle w:val="a3"/>
        <w:widowControl w:val="0"/>
        <w:numPr>
          <w:ilvl w:val="0"/>
          <w:numId w:val="36"/>
        </w:numPr>
        <w:tabs>
          <w:tab w:val="left" w:pos="709"/>
          <w:tab w:val="left" w:pos="851"/>
          <w:tab w:val="left" w:pos="1134"/>
          <w:tab w:val="left" w:pos="1435"/>
        </w:tabs>
        <w:autoSpaceDE w:val="0"/>
        <w:autoSpaceDN w:val="0"/>
        <w:spacing w:after="0" w:line="240" w:lineRule="auto"/>
        <w:ind w:left="0" w:right="132" w:firstLine="567"/>
        <w:contextualSpacing w:val="0"/>
        <w:jc w:val="both"/>
        <w:rPr>
          <w:rFonts w:ascii="Times New Roman" w:hAnsi="Times New Roman" w:cs="Times New Roman"/>
          <w:sz w:val="24"/>
          <w:szCs w:val="24"/>
          <w:lang w:val="kk-KZ"/>
        </w:rPr>
      </w:pPr>
      <w:proofErr w:type="spellStart"/>
      <w:r w:rsidRPr="00EC2F15">
        <w:rPr>
          <w:rFonts w:ascii="Times New Roman" w:hAnsi="Times New Roman" w:cs="Times New Roman"/>
          <w:sz w:val="24"/>
          <w:szCs w:val="24"/>
        </w:rPr>
        <w:t>Қазақстан</w:t>
      </w:r>
      <w:proofErr w:type="spellEnd"/>
      <w:r w:rsidRPr="00EC2F15">
        <w:rPr>
          <w:rFonts w:ascii="Times New Roman" w:hAnsi="Times New Roman" w:cs="Times New Roman"/>
          <w:sz w:val="24"/>
          <w:szCs w:val="24"/>
        </w:rPr>
        <w:t xml:space="preserve"> </w:t>
      </w:r>
      <w:proofErr w:type="spellStart"/>
      <w:r w:rsidRPr="00EC2F15">
        <w:rPr>
          <w:rFonts w:ascii="Times New Roman" w:hAnsi="Times New Roman" w:cs="Times New Roman"/>
          <w:sz w:val="24"/>
          <w:szCs w:val="24"/>
        </w:rPr>
        <w:t>Республикасының</w:t>
      </w:r>
      <w:proofErr w:type="spellEnd"/>
      <w:r w:rsidRPr="00EC2F15">
        <w:rPr>
          <w:rFonts w:ascii="Times New Roman" w:hAnsi="Times New Roman" w:cs="Times New Roman"/>
          <w:sz w:val="24"/>
          <w:szCs w:val="24"/>
        </w:rPr>
        <w:t xml:space="preserve"> </w:t>
      </w:r>
      <w:proofErr w:type="spellStart"/>
      <w:r w:rsidRPr="00EC2F15">
        <w:rPr>
          <w:rFonts w:ascii="Times New Roman" w:hAnsi="Times New Roman" w:cs="Times New Roman"/>
          <w:sz w:val="24"/>
          <w:szCs w:val="24"/>
        </w:rPr>
        <w:t>Конституциясы</w:t>
      </w:r>
      <w:proofErr w:type="spellEnd"/>
      <w:r w:rsidRPr="00EC2F15">
        <w:rPr>
          <w:rFonts w:ascii="Times New Roman" w:hAnsi="Times New Roman" w:cs="Times New Roman"/>
          <w:sz w:val="24"/>
          <w:szCs w:val="24"/>
        </w:rPr>
        <w:t xml:space="preserve"> Конституция 1995 </w:t>
      </w:r>
      <w:proofErr w:type="spellStart"/>
      <w:r w:rsidRPr="00EC2F15">
        <w:rPr>
          <w:rFonts w:ascii="Times New Roman" w:hAnsi="Times New Roman" w:cs="Times New Roman"/>
          <w:sz w:val="24"/>
          <w:szCs w:val="24"/>
        </w:rPr>
        <w:t>жылы</w:t>
      </w:r>
      <w:proofErr w:type="spellEnd"/>
      <w:r w:rsidRPr="00EC2F15">
        <w:rPr>
          <w:rFonts w:ascii="Times New Roman" w:hAnsi="Times New Roman" w:cs="Times New Roman"/>
          <w:sz w:val="24"/>
          <w:szCs w:val="24"/>
        </w:rPr>
        <w:t xml:space="preserve"> 30 </w:t>
      </w:r>
      <w:proofErr w:type="spellStart"/>
      <w:r w:rsidRPr="00EC2F15">
        <w:rPr>
          <w:rFonts w:ascii="Times New Roman" w:hAnsi="Times New Roman" w:cs="Times New Roman"/>
          <w:sz w:val="24"/>
          <w:szCs w:val="24"/>
        </w:rPr>
        <w:t>тамызда</w:t>
      </w:r>
      <w:proofErr w:type="spellEnd"/>
      <w:r w:rsidRPr="00EC2F15">
        <w:rPr>
          <w:rFonts w:ascii="Times New Roman" w:hAnsi="Times New Roman" w:cs="Times New Roman"/>
          <w:sz w:val="24"/>
          <w:szCs w:val="24"/>
        </w:rPr>
        <w:t xml:space="preserve"> </w:t>
      </w:r>
      <w:proofErr w:type="spellStart"/>
      <w:r w:rsidRPr="00EC2F15">
        <w:rPr>
          <w:rFonts w:ascii="Times New Roman" w:hAnsi="Times New Roman" w:cs="Times New Roman"/>
          <w:sz w:val="24"/>
          <w:szCs w:val="24"/>
        </w:rPr>
        <w:t>республикалық</w:t>
      </w:r>
      <w:proofErr w:type="spellEnd"/>
      <w:r w:rsidRPr="00EC2F15">
        <w:rPr>
          <w:rFonts w:ascii="Times New Roman" w:hAnsi="Times New Roman" w:cs="Times New Roman"/>
          <w:sz w:val="24"/>
          <w:szCs w:val="24"/>
        </w:rPr>
        <w:t xml:space="preserve"> </w:t>
      </w:r>
      <w:proofErr w:type="spellStart"/>
      <w:r w:rsidRPr="00EC2F15">
        <w:rPr>
          <w:rFonts w:ascii="Times New Roman" w:hAnsi="Times New Roman" w:cs="Times New Roman"/>
          <w:sz w:val="24"/>
          <w:szCs w:val="24"/>
        </w:rPr>
        <w:t>референдумда</w:t>
      </w:r>
      <w:proofErr w:type="spellEnd"/>
      <w:r w:rsidRPr="00EC2F15">
        <w:rPr>
          <w:rFonts w:ascii="Times New Roman" w:hAnsi="Times New Roman" w:cs="Times New Roman"/>
          <w:sz w:val="24"/>
          <w:szCs w:val="24"/>
        </w:rPr>
        <w:t xml:space="preserve"> </w:t>
      </w:r>
      <w:proofErr w:type="spellStart"/>
      <w:r w:rsidRPr="00EC2F15">
        <w:rPr>
          <w:rFonts w:ascii="Times New Roman" w:hAnsi="Times New Roman" w:cs="Times New Roman"/>
          <w:sz w:val="24"/>
          <w:szCs w:val="24"/>
        </w:rPr>
        <w:t>қабылданды</w:t>
      </w:r>
      <w:proofErr w:type="spellEnd"/>
      <w:r w:rsidRPr="00EC2F15">
        <w:rPr>
          <w:rFonts w:ascii="Times New Roman" w:hAnsi="Times New Roman" w:cs="Times New Roman"/>
          <w:sz w:val="24"/>
          <w:szCs w:val="24"/>
        </w:rPr>
        <w:t>. //</w:t>
      </w:r>
      <w:r w:rsidRPr="00EC2F15">
        <w:rPr>
          <w:rFonts w:ascii="Times New Roman" w:hAnsi="Times New Roman" w:cs="Times New Roman"/>
          <w:color w:val="0000FF"/>
          <w:sz w:val="24"/>
          <w:szCs w:val="24"/>
          <w:u w:val="thick" w:color="0000FF"/>
        </w:rPr>
        <w:t xml:space="preserve"> http://adilet.zan.kz/kaz/docs/K950001000_</w:t>
      </w:r>
    </w:p>
    <w:p w:rsidR="001F22B2" w:rsidRPr="001F22B2" w:rsidRDefault="001F22B2" w:rsidP="001F22B2">
      <w:pPr>
        <w:pStyle w:val="Default"/>
        <w:ind w:firstLine="567"/>
        <w:jc w:val="both"/>
        <w:rPr>
          <w:b/>
          <w:lang w:val="kk-KZ"/>
        </w:rPr>
      </w:pPr>
    </w:p>
    <w:p w:rsidR="001F22B2" w:rsidRPr="001F22B2" w:rsidRDefault="001F22B2" w:rsidP="001F22B2">
      <w:pPr>
        <w:pStyle w:val="Default"/>
        <w:ind w:firstLine="567"/>
        <w:jc w:val="both"/>
        <w:rPr>
          <w:b/>
          <w:lang w:val="kk-KZ"/>
        </w:rPr>
      </w:pPr>
    </w:p>
    <w:p w:rsidR="001F22B2" w:rsidRPr="001F22B2" w:rsidRDefault="001F22B2" w:rsidP="001F22B2">
      <w:pPr>
        <w:pStyle w:val="Default"/>
        <w:ind w:firstLine="567"/>
        <w:jc w:val="both"/>
        <w:rPr>
          <w:b/>
          <w:bCs/>
          <w:lang w:val="kk-KZ"/>
        </w:rPr>
      </w:pPr>
      <w:r w:rsidRPr="001F22B2">
        <w:rPr>
          <w:b/>
          <w:bCs/>
          <w:lang w:val="kk-KZ"/>
        </w:rPr>
        <w:t>3-БЛОК. СОТ САРАПТАМАСЫ</w:t>
      </w:r>
    </w:p>
    <w:p w:rsidR="001F22B2" w:rsidRPr="001F22B2" w:rsidRDefault="001F22B2" w:rsidP="001F22B2">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Негізгі әдебиеттер:</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 Әлмағанбетов, П. Сот сараптамасын тағайындау және жүргізу [Мәтін]: Оқу құралы / П. Әлмағанбетов.- Алматы: Жетi жарғы, 2018.- 192 б.</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2. Мырзаханова, М.Н. Сот сараптамасы бойынша практикум [Мәтін]: Оқу-әдістемелік құрал / М.Н. Мырзаханова, Е.Н. Мырзаханов.- Алматы: ТехноЭрудит, 2019.- 152 б.</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lastRenderedPageBreak/>
        <w:t xml:space="preserve">3. Оленберг, Г.В. Практикум по судебной экспертологии [Текст]: Учебное пособие / Г.В. Оленберг.- Алматы: Эверо, 2015.- 108с </w:t>
      </w:r>
      <w:hyperlink r:id="rId12" w:history="1">
        <w:r w:rsidRPr="001F22B2">
          <w:rPr>
            <w:rStyle w:val="a6"/>
            <w:rFonts w:ascii="Times New Roman" w:hAnsi="Times New Roman" w:cs="Times New Roman"/>
            <w:sz w:val="24"/>
            <w:szCs w:val="24"/>
            <w:lang w:val="kk-KZ"/>
          </w:rPr>
          <w:t>http://192.168.8.8:8081/book/2229</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4. Сот психиатриясы: оқулық / М.Н. Мырзаханова.– Алматы: ССК, 2019. – 264 б. </w:t>
      </w:r>
      <w:hyperlink r:id="rId13" w:history="1">
        <w:r w:rsidRPr="001F22B2">
          <w:rPr>
            <w:rStyle w:val="a6"/>
            <w:rFonts w:ascii="Times New Roman" w:hAnsi="Times New Roman" w:cs="Times New Roman"/>
            <w:sz w:val="24"/>
            <w:szCs w:val="24"/>
            <w:lang w:val="kk-KZ"/>
          </w:rPr>
          <w:t>http://192.168.8.8:8081/book/4874</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5. Сот медицинасының қысқаша курсы Сарсембаев Б.Ш. Алматы 2019.- 192. </w:t>
      </w:r>
      <w:hyperlink r:id="rId14" w:history="1">
        <w:r w:rsidRPr="001F22B2">
          <w:rPr>
            <w:rStyle w:val="a6"/>
            <w:rFonts w:ascii="Times New Roman" w:hAnsi="Times New Roman" w:cs="Times New Roman"/>
            <w:sz w:val="24"/>
            <w:szCs w:val="24"/>
            <w:lang w:val="kk-KZ"/>
          </w:rPr>
          <w:t>http://192.168.8.8:8081/book/5298</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6. Теория судебных доказательств : Учебное пособие. / МОН РК, Университет "Мирас". - Шымкент: Университет «Мирас», 2019. - 122 c  </w:t>
      </w:r>
      <w:hyperlink r:id="rId15" w:history="1">
        <w:r w:rsidRPr="001F22B2">
          <w:rPr>
            <w:rStyle w:val="a6"/>
            <w:rFonts w:ascii="Times New Roman" w:hAnsi="Times New Roman" w:cs="Times New Roman"/>
            <w:sz w:val="24"/>
            <w:szCs w:val="24"/>
            <w:lang w:val="kk-KZ"/>
          </w:rPr>
          <w:t>http://rmebrk.kz/book/1171297</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7. Қазақстан Республикасындағы кедендік сараптама негіздері [Мәтін]: Оқу құралы / Алибеков С.Т., Сатыбалдинов Д.Д., Махмадинов Д.М., Иманбеков М.К.- Алматы: ТОО Лантар Трейд, 2019.- 117 б.</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8. Вареников, С.П. Қазақстан Республикасының қылмыстық процесіндегі сот сараптамасы [Мәтін]: Оқу құралы / С.П. Вареников, Т.Т. Балашов.- Толықт. 2-ші басылым.- Алматы: Қазақ университетi, 2021.- 146 б.</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9. Алибеков, С.К. Қазақстан Республикасының қылмыстық-процестік құқығы [Мәтін]: Оқулық / С.К. Алибеков.- Алматы: LP-Zhasulan, 2019.- 254 б.</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b/>
          <w:sz w:val="24"/>
          <w:szCs w:val="24"/>
          <w:lang w:val="kk-KZ"/>
        </w:rPr>
        <w:t>Қосымша әдебиеттер:</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 Жол-көлік оқиғаларының сараптамалары [Текст] / М.Н. Есенгалиев.- Алматы: CyberSmith, 2017.- 1 электр. опт. диск.</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2. Судебно-медицинская экспертиза вещественных доказательств биологического происхождения Жакупова Т.З.- Алматы, 2016 </w:t>
      </w:r>
      <w:hyperlink r:id="rId16" w:history="1">
        <w:r w:rsidRPr="001F22B2">
          <w:rPr>
            <w:rStyle w:val="a6"/>
            <w:rFonts w:ascii="Times New Roman" w:hAnsi="Times New Roman" w:cs="Times New Roman"/>
            <w:sz w:val="24"/>
            <w:szCs w:val="24"/>
            <w:lang w:val="kk-KZ"/>
          </w:rPr>
          <w:t>http://192.168.8.8:8081/book/2229</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3. Вареникова, С.П. Қазақстан Республикасының қылмыстық процесіндегі сот сараптамасы [Мєтін]: Оқу ќұралы / С.П. Вареникова, Т.Т. Балашов.- Толыќт. 2-ші басылым.- Алматы: Ќазаќ университетi, 2021.- 146 б. 10 экз.</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4. Ибрахим, Д.Д. Ќазақстан Республикасында сот сараптама институтының өзекті аспектілері [Мєтін]: Магистрлік диссертация. Мамандығы: 6М030100 Ќұқықтану / Д.Д. Ибрахим.- Талдықорған, 2016.- 79б.</w:t>
      </w:r>
      <w:r w:rsidRPr="001F22B2">
        <w:rPr>
          <w:rFonts w:ascii="Times New Roman" w:hAnsi="Times New Roman" w:cs="Times New Roman"/>
          <w:sz w:val="24"/>
          <w:szCs w:val="24"/>
          <w:lang w:val="kk-KZ"/>
        </w:rPr>
        <w:tab/>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4. Жол-көлік оқиғаларының сараптамалары [Текст] / М.Н. Есенгалиев.- Алматы: CyberSmith, 2017.- 1 электр. опт. диск.</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5. Практикум по судебной экспертологии Оленберг Г.В. Алматы, 2018  </w:t>
      </w:r>
      <w:hyperlink r:id="rId17" w:history="1">
        <w:r w:rsidRPr="001F22B2">
          <w:rPr>
            <w:rStyle w:val="a6"/>
            <w:rFonts w:ascii="Times New Roman" w:hAnsi="Times New Roman" w:cs="Times New Roman"/>
            <w:color w:val="auto"/>
            <w:sz w:val="24"/>
            <w:szCs w:val="24"/>
            <w:lang w:val="kk-KZ"/>
          </w:rPr>
          <w:t>http://192.168.8.8:8081/book/4576</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6. Практикум по судебной экспертологии Мырзаханова М.Н. Алматы, 2017  </w:t>
      </w:r>
      <w:hyperlink r:id="rId18" w:history="1">
        <w:r w:rsidRPr="001F22B2">
          <w:rPr>
            <w:rStyle w:val="a6"/>
            <w:rFonts w:ascii="Times New Roman" w:hAnsi="Times New Roman" w:cs="Times New Roman"/>
            <w:color w:val="auto"/>
            <w:sz w:val="24"/>
            <w:szCs w:val="24"/>
            <w:lang w:val="kk-KZ"/>
          </w:rPr>
          <w:t>http://192.168.8.8:8081/book/2178</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7. Биоэтика и права. /Учебное пособие ,Алматы Эверо, 2017-184 с. </w:t>
      </w:r>
      <w:hyperlink r:id="rId19" w:history="1">
        <w:r w:rsidRPr="001F22B2">
          <w:rPr>
            <w:rStyle w:val="a6"/>
            <w:rFonts w:ascii="Times New Roman" w:hAnsi="Times New Roman" w:cs="Times New Roman"/>
            <w:color w:val="auto"/>
            <w:sz w:val="24"/>
            <w:szCs w:val="24"/>
            <w:lang w:val="kk-KZ"/>
          </w:rPr>
          <w:t>http://elib.kaznu.kz/book/9231</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8. Сот медицинасының қысқаша курсы Сарсембаев Б.Ш. –Алматы, 2019  </w:t>
      </w:r>
      <w:hyperlink r:id="rId20" w:history="1">
        <w:r w:rsidRPr="001F22B2">
          <w:rPr>
            <w:rStyle w:val="a6"/>
            <w:rFonts w:ascii="Times New Roman" w:hAnsi="Times New Roman" w:cs="Times New Roman"/>
            <w:color w:val="auto"/>
            <w:sz w:val="24"/>
            <w:szCs w:val="24"/>
            <w:lang w:val="kk-KZ"/>
          </w:rPr>
          <w:t>http://192.168.8.8:8081/book/5298</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9. Судебно-медицинская характеристика повреждений при выстрелах из оружия самообороны [Электронный ресурс]: Учебное пособие / С.А. Мусабекова.- Алматы: ССК, 2021.- 1 электр. опт. диск.</w:t>
      </w:r>
      <w:r w:rsidRPr="001F22B2">
        <w:rPr>
          <w:rFonts w:ascii="Times New Roman" w:hAnsi="Times New Roman" w:cs="Times New Roman"/>
          <w:sz w:val="24"/>
          <w:szCs w:val="24"/>
          <w:lang w:val="kk-KZ"/>
        </w:rPr>
        <w:tab/>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10. Қазақстан Республикасы қылмыстық іс жүргізу құқығы  Мухамадиева Г.Н.- Алматы, 2019  </w:t>
      </w:r>
      <w:hyperlink r:id="rId21" w:history="1">
        <w:r w:rsidRPr="001F22B2">
          <w:rPr>
            <w:rStyle w:val="a6"/>
            <w:rFonts w:ascii="Times New Roman" w:hAnsi="Times New Roman" w:cs="Times New Roman"/>
            <w:color w:val="auto"/>
            <w:sz w:val="24"/>
            <w:szCs w:val="24"/>
            <w:lang w:val="kk-KZ"/>
          </w:rPr>
          <w:t>http://192.168.8.8:8081/book/5794</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11. Отегенова, Н.Е. Доказательство и доказывание в уголовном процессе РК [Текст]: Магистерская диссертация 6М030100-Юриспруденция / Назерке Е7 Отегенова.- Талдыкорган, 2018.- 95 с.</w:t>
      </w:r>
    </w:p>
    <w:p w:rsidR="001F22B2" w:rsidRPr="001F22B2" w:rsidRDefault="001F22B2" w:rsidP="001F22B2">
      <w:pPr>
        <w:spacing w:after="0" w:line="240" w:lineRule="auto"/>
        <w:ind w:firstLine="567"/>
        <w:jc w:val="both"/>
        <w:rPr>
          <w:rFonts w:ascii="Times New Roman" w:hAnsi="Times New Roman" w:cs="Times New Roman"/>
          <w:b/>
          <w:sz w:val="24"/>
          <w:szCs w:val="24"/>
          <w:lang w:val="kk-KZ"/>
        </w:rPr>
      </w:pPr>
      <w:r w:rsidRPr="001F22B2">
        <w:rPr>
          <w:rFonts w:ascii="Times New Roman" w:hAnsi="Times New Roman" w:cs="Times New Roman"/>
          <w:b/>
          <w:sz w:val="24"/>
          <w:szCs w:val="24"/>
          <w:lang w:val="kk-KZ"/>
        </w:rPr>
        <w:t>Нормативтік актілер:</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1. Cот-сараптама қызметі туралы</w:t>
      </w:r>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Қазақстан Республикасының Заңы 2017 жылғы 10 ақпандағы № 44-VІ ҚРЗ. (29.06.2020 жылғы өзгерістермен толықтырулармен) </w:t>
      </w:r>
      <w:hyperlink r:id="rId22" w:history="1">
        <w:r w:rsidRPr="001F22B2">
          <w:rPr>
            <w:rStyle w:val="a6"/>
            <w:rFonts w:ascii="Times New Roman" w:hAnsi="Times New Roman" w:cs="Times New Roman"/>
            <w:color w:val="auto"/>
            <w:sz w:val="24"/>
            <w:szCs w:val="24"/>
            <w:lang w:val="kk-KZ"/>
          </w:rPr>
          <w:t>https://adilet.zan.kz/kaz/docs/Z1700000044</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2. Сот сараптамасы органдарында сот сараптамалары мен зерттеулерді ұйымдастыру және жүргізу қағидаларын бекіту туралы Қазақстан Республикасы Әділет министрінің 2017 </w:t>
      </w:r>
      <w:r w:rsidRPr="001F22B2">
        <w:rPr>
          <w:rFonts w:ascii="Times New Roman" w:hAnsi="Times New Roman" w:cs="Times New Roman"/>
          <w:sz w:val="24"/>
          <w:szCs w:val="24"/>
          <w:lang w:val="kk-KZ"/>
        </w:rPr>
        <w:lastRenderedPageBreak/>
        <w:t xml:space="preserve">жылғы 27 сәуірдегі № 484 бұйрығы. (27.04.2017жылғы өзгерістермен толықтырулармен) </w:t>
      </w:r>
      <w:hyperlink r:id="rId23" w:history="1">
        <w:r w:rsidRPr="001F22B2">
          <w:rPr>
            <w:rStyle w:val="a6"/>
            <w:rFonts w:ascii="Times New Roman" w:hAnsi="Times New Roman" w:cs="Times New Roman"/>
            <w:color w:val="auto"/>
            <w:sz w:val="24"/>
            <w:szCs w:val="24"/>
            <w:lang w:val="kk-KZ"/>
          </w:rPr>
          <w:t>https://adilet.zan.kz/kaz/docs/V1700015180</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3. Қазақстан Республикасының Қылмыстық-процестік кодексi 2014 жылғы 4 шілдедегі № 231-V ҚРЗ. (02.01.2021жылғы өзгерістермен толықтырулармен) </w:t>
      </w:r>
      <w:hyperlink r:id="rId24" w:history="1">
        <w:r w:rsidRPr="001F22B2">
          <w:rPr>
            <w:rStyle w:val="a6"/>
            <w:rFonts w:ascii="Times New Roman" w:hAnsi="Times New Roman" w:cs="Times New Roman"/>
            <w:color w:val="auto"/>
            <w:sz w:val="24"/>
            <w:szCs w:val="24"/>
            <w:lang w:val="kk-KZ"/>
          </w:rPr>
          <w:t>https://adilet.zan.kz/kaz/docs/K1400000231</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4. Қазақстан Республикасының Азаматтық процестік кодексі 2015 жылғы 31 қазандағы № 377-V ҚРЗ. (20.03.2021жылғы өзгерістермен толықтырулармен) </w:t>
      </w:r>
      <w:hyperlink r:id="rId25" w:history="1">
        <w:r w:rsidRPr="001F22B2">
          <w:rPr>
            <w:rStyle w:val="a6"/>
            <w:rFonts w:ascii="Times New Roman" w:hAnsi="Times New Roman" w:cs="Times New Roman"/>
            <w:color w:val="auto"/>
            <w:sz w:val="24"/>
            <w:szCs w:val="24"/>
            <w:lang w:val="kk-KZ"/>
          </w:rPr>
          <w:t>https://adilet.zan.kz/kaz/docs/K1500000377</w:t>
        </w:r>
      </w:hyperlink>
    </w:p>
    <w:p w:rsidR="001F22B2" w:rsidRPr="001F22B2"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5. Қазақстан республикасының әкімшілік рәсімдік-процестік кодексі 2020 жылғы 29 маусымдағы № 350-VI (20.03.2021 жылғы өзгерістермен толықтырулармен). </w:t>
      </w:r>
      <w:hyperlink r:id="rId26" w:history="1">
        <w:r w:rsidRPr="001F22B2">
          <w:rPr>
            <w:rStyle w:val="a6"/>
            <w:rFonts w:ascii="Times New Roman" w:hAnsi="Times New Roman" w:cs="Times New Roman"/>
            <w:color w:val="auto"/>
            <w:sz w:val="24"/>
            <w:szCs w:val="24"/>
            <w:lang w:val="kk-KZ"/>
          </w:rPr>
          <w:t>https://adilet.zan.kz/kaz/docs/K2000000350</w:t>
        </w:r>
      </w:hyperlink>
    </w:p>
    <w:p w:rsidR="001F22B2" w:rsidRPr="001F22B2" w:rsidRDefault="001F22B2" w:rsidP="001F22B2">
      <w:pPr>
        <w:spacing w:after="0" w:line="240" w:lineRule="auto"/>
        <w:ind w:firstLine="567"/>
        <w:jc w:val="both"/>
        <w:rPr>
          <w:rStyle w:val="a6"/>
          <w:rFonts w:ascii="Times New Roman" w:hAnsi="Times New Roman" w:cs="Times New Roman"/>
          <w:color w:val="auto"/>
          <w:sz w:val="24"/>
          <w:szCs w:val="24"/>
          <w:lang w:val="kk-KZ"/>
        </w:rPr>
      </w:pPr>
      <w:r w:rsidRPr="001F22B2">
        <w:rPr>
          <w:rStyle w:val="a6"/>
          <w:rFonts w:ascii="Times New Roman" w:hAnsi="Times New Roman" w:cs="Times New Roman"/>
          <w:color w:val="auto"/>
          <w:sz w:val="24"/>
          <w:szCs w:val="24"/>
          <w:lang w:val="kk-KZ"/>
        </w:rPr>
        <w:t xml:space="preserve">6. Әкімшілік құқық бұзушылық туралы Қазақстан Республикасының Кодексі 2014 жылғы 5 шілдедегі № 235-V ҚРЗ. (20.03.2021 жылғы өзгерістермен толықтырулармен). </w:t>
      </w:r>
      <w:hyperlink r:id="rId27" w:history="1">
        <w:r w:rsidRPr="001F22B2">
          <w:rPr>
            <w:rStyle w:val="a6"/>
            <w:rFonts w:ascii="Times New Roman" w:hAnsi="Times New Roman" w:cs="Times New Roman"/>
            <w:color w:val="auto"/>
            <w:sz w:val="24"/>
            <w:szCs w:val="24"/>
            <w:lang w:val="kk-KZ"/>
          </w:rPr>
          <w:t>https://adilet.zan.kz/kaz/docs/K1400000235</w:t>
        </w:r>
      </w:hyperlink>
    </w:p>
    <w:p w:rsidR="001F22B2" w:rsidRPr="001F22B2" w:rsidRDefault="001F22B2" w:rsidP="001F22B2">
      <w:pPr>
        <w:spacing w:after="0" w:line="240" w:lineRule="auto"/>
        <w:ind w:firstLine="567"/>
        <w:jc w:val="both"/>
        <w:rPr>
          <w:rStyle w:val="a6"/>
          <w:rFonts w:ascii="Times New Roman" w:hAnsi="Times New Roman" w:cs="Times New Roman"/>
          <w:color w:val="auto"/>
          <w:sz w:val="24"/>
          <w:szCs w:val="24"/>
          <w:lang w:val="kk-KZ"/>
        </w:rPr>
      </w:pPr>
      <w:r w:rsidRPr="001F22B2">
        <w:rPr>
          <w:rStyle w:val="a6"/>
          <w:rFonts w:ascii="Times New Roman" w:hAnsi="Times New Roman" w:cs="Times New Roman"/>
          <w:color w:val="auto"/>
          <w:sz w:val="24"/>
          <w:szCs w:val="24"/>
          <w:u w:val="none"/>
          <w:lang w:val="kk-KZ"/>
        </w:rPr>
        <w:t xml:space="preserve">7. Қазақстан Республикасының Қылмыстық кодексi 2014 жылғы 3 шiлдедегі № 226-V ҚРЗ. (02.01.2021жылғы өзгерістермен толықтырулармен). </w:t>
      </w:r>
      <w:hyperlink r:id="rId28" w:history="1">
        <w:r w:rsidRPr="001F22B2">
          <w:rPr>
            <w:rStyle w:val="a6"/>
            <w:rFonts w:ascii="Times New Roman" w:hAnsi="Times New Roman" w:cs="Times New Roman"/>
            <w:color w:val="auto"/>
            <w:sz w:val="24"/>
            <w:szCs w:val="24"/>
            <w:lang w:val="kk-KZ"/>
          </w:rPr>
          <w:t>https://adilet.zan.kz/kaz/docs/K1400000226</w:t>
        </w:r>
      </w:hyperlink>
    </w:p>
    <w:p w:rsidR="001F22B2" w:rsidRPr="001F22B2" w:rsidRDefault="001F22B2" w:rsidP="001F22B2">
      <w:pPr>
        <w:spacing w:after="0" w:line="240" w:lineRule="auto"/>
        <w:ind w:firstLine="567"/>
        <w:jc w:val="both"/>
        <w:rPr>
          <w:rStyle w:val="a6"/>
          <w:rFonts w:ascii="Times New Roman" w:hAnsi="Times New Roman" w:cs="Times New Roman"/>
          <w:color w:val="auto"/>
          <w:sz w:val="24"/>
          <w:szCs w:val="24"/>
          <w:lang w:val="kk-KZ"/>
        </w:rPr>
      </w:pPr>
      <w:r w:rsidRPr="001F22B2">
        <w:rPr>
          <w:rStyle w:val="a6"/>
          <w:rFonts w:ascii="Times New Roman" w:hAnsi="Times New Roman" w:cs="Times New Roman"/>
          <w:color w:val="auto"/>
          <w:sz w:val="24"/>
          <w:szCs w:val="24"/>
          <w:u w:val="none"/>
          <w:lang w:val="kk-KZ"/>
        </w:rPr>
        <w:t>8.</w:t>
      </w:r>
      <w:r w:rsidRPr="001F22B2">
        <w:rPr>
          <w:rStyle w:val="a6"/>
          <w:rFonts w:ascii="Times New Roman" w:hAnsi="Times New Roman" w:cs="Times New Roman"/>
          <w:color w:val="auto"/>
          <w:sz w:val="24"/>
          <w:szCs w:val="24"/>
          <w:lang w:val="kk-KZ"/>
        </w:rPr>
        <w:t xml:space="preserve"> </w:t>
      </w:r>
      <w:r w:rsidRPr="001F22B2">
        <w:rPr>
          <w:rStyle w:val="a6"/>
          <w:rFonts w:ascii="Times New Roman" w:hAnsi="Times New Roman" w:cs="Times New Roman"/>
          <w:color w:val="auto"/>
          <w:sz w:val="24"/>
          <w:szCs w:val="24"/>
          <w:u w:val="none"/>
          <w:lang w:val="kk-KZ"/>
        </w:rPr>
        <w:t>Қылмыстық істер бойынша сот сараптамасы туралы Қазақстан Республикасы Жоғарғы Сотының 2004 жылғы 26 қарашадағы N 16 Нормативтік қаулысы. (11.12.2020 жылғы өзгерістермен толықтырулармен)</w:t>
      </w:r>
      <w:r w:rsidRPr="001F22B2">
        <w:rPr>
          <w:rStyle w:val="a6"/>
          <w:rFonts w:ascii="Times New Roman" w:hAnsi="Times New Roman" w:cs="Times New Roman"/>
          <w:color w:val="auto"/>
          <w:sz w:val="24"/>
          <w:szCs w:val="24"/>
          <w:lang w:val="kk-KZ"/>
        </w:rPr>
        <w:t xml:space="preserve"> </w:t>
      </w:r>
      <w:hyperlink r:id="rId29" w:history="1">
        <w:r w:rsidRPr="001F22B2">
          <w:rPr>
            <w:rStyle w:val="a6"/>
            <w:rFonts w:ascii="Times New Roman" w:hAnsi="Times New Roman" w:cs="Times New Roman"/>
            <w:color w:val="auto"/>
            <w:sz w:val="24"/>
            <w:szCs w:val="24"/>
            <w:lang w:val="kk-KZ"/>
          </w:rPr>
          <w:t>https://adilet.zan.kz/kaz/docs/P04000016S_</w:t>
        </w:r>
      </w:hyperlink>
    </w:p>
    <w:p w:rsidR="001F22B2" w:rsidRPr="001F22B2" w:rsidRDefault="001F22B2" w:rsidP="001F22B2">
      <w:pPr>
        <w:spacing w:after="0" w:line="240" w:lineRule="auto"/>
        <w:ind w:firstLine="567"/>
        <w:jc w:val="both"/>
        <w:rPr>
          <w:rStyle w:val="a6"/>
          <w:rFonts w:ascii="Times New Roman" w:hAnsi="Times New Roman" w:cs="Times New Roman"/>
          <w:color w:val="auto"/>
          <w:sz w:val="24"/>
          <w:szCs w:val="24"/>
          <w:lang w:val="kk-KZ"/>
        </w:rPr>
      </w:pPr>
      <w:r w:rsidRPr="001F22B2">
        <w:rPr>
          <w:rStyle w:val="a6"/>
          <w:rFonts w:ascii="Times New Roman" w:hAnsi="Times New Roman" w:cs="Times New Roman"/>
          <w:color w:val="auto"/>
          <w:sz w:val="24"/>
          <w:szCs w:val="24"/>
          <w:u w:val="none"/>
          <w:lang w:val="kk-KZ"/>
        </w:rPr>
        <w:t>9. Қылмыстық істер бойынша дәлелдемелерді бағалаудың кейбір мәселелері туралы Қазақстан Республикасы Жоғарғы Сотының 2006 жылғы 20 сәуірдегі N 4 Нормативтік қаулысы. (31.03.2017 жылғы өзгерістермен толықтырулармен)</w:t>
      </w:r>
      <w:r w:rsidRPr="001F22B2">
        <w:rPr>
          <w:rStyle w:val="a6"/>
          <w:rFonts w:ascii="Times New Roman" w:hAnsi="Times New Roman" w:cs="Times New Roman"/>
          <w:color w:val="auto"/>
          <w:sz w:val="24"/>
          <w:szCs w:val="24"/>
          <w:lang w:val="kk-KZ"/>
        </w:rPr>
        <w:t xml:space="preserve"> </w:t>
      </w:r>
      <w:hyperlink r:id="rId30" w:history="1">
        <w:r w:rsidRPr="001F22B2">
          <w:rPr>
            <w:rStyle w:val="a6"/>
            <w:rFonts w:ascii="Times New Roman" w:hAnsi="Times New Roman" w:cs="Times New Roman"/>
            <w:color w:val="auto"/>
            <w:sz w:val="24"/>
            <w:szCs w:val="24"/>
            <w:lang w:val="kk-KZ"/>
          </w:rPr>
          <w:t>https://adilet.zan.kz/kaz/docs/P06000004S_</w:t>
        </w:r>
      </w:hyperlink>
    </w:p>
    <w:p w:rsidR="001F22B2" w:rsidRPr="001F22B2" w:rsidRDefault="001F22B2" w:rsidP="001F22B2">
      <w:pPr>
        <w:spacing w:after="0" w:line="240" w:lineRule="auto"/>
        <w:ind w:firstLine="567"/>
        <w:jc w:val="both"/>
        <w:rPr>
          <w:rStyle w:val="a6"/>
          <w:rFonts w:ascii="Times New Roman" w:hAnsi="Times New Roman" w:cs="Times New Roman"/>
          <w:color w:val="auto"/>
          <w:sz w:val="24"/>
          <w:szCs w:val="24"/>
          <w:lang w:val="kk-KZ"/>
        </w:rPr>
      </w:pPr>
      <w:r w:rsidRPr="001F22B2">
        <w:rPr>
          <w:rStyle w:val="a6"/>
          <w:rFonts w:ascii="Times New Roman" w:hAnsi="Times New Roman" w:cs="Times New Roman"/>
          <w:color w:val="auto"/>
          <w:sz w:val="24"/>
          <w:szCs w:val="24"/>
          <w:u w:val="none"/>
          <w:lang w:val="kk-KZ"/>
        </w:rPr>
        <w:t>10. Зорлау және өзге де нәпсіқұмарлық сипаттағы күш қолдану әрекеттерімен байланысты қылмыстарды саралаудың кейбір мәселелері туралы Қазақстан Республикасы Жоғарғы Сотының 2007 жылғы 11 мамырдағы № 4 нормативтік қаулысы (2018ж.20.04. берілген өзгерістер мен толықтыруларымен)</w:t>
      </w:r>
      <w:r w:rsidRPr="001F22B2">
        <w:rPr>
          <w:rStyle w:val="a6"/>
          <w:rFonts w:ascii="Times New Roman" w:hAnsi="Times New Roman" w:cs="Times New Roman"/>
          <w:color w:val="auto"/>
          <w:sz w:val="24"/>
          <w:szCs w:val="24"/>
          <w:lang w:val="kk-KZ"/>
        </w:rPr>
        <w:t xml:space="preserve"> </w:t>
      </w:r>
      <w:hyperlink r:id="rId31" w:history="1">
        <w:r w:rsidRPr="001F22B2">
          <w:rPr>
            <w:rStyle w:val="a6"/>
            <w:rFonts w:ascii="Times New Roman" w:hAnsi="Times New Roman" w:cs="Times New Roman"/>
            <w:color w:val="auto"/>
            <w:sz w:val="24"/>
            <w:szCs w:val="24"/>
            <w:lang w:val="kk-KZ"/>
          </w:rPr>
          <w:t>https://office.sud.kz/forumTaldau/forum.xhtml?view=article&amp;category=10&amp;content=norms&amp;artcle=1120</w:t>
        </w:r>
      </w:hyperlink>
    </w:p>
    <w:p w:rsidR="001F22B2" w:rsidRPr="00E67BA8" w:rsidRDefault="001F22B2" w:rsidP="001F22B2">
      <w:pPr>
        <w:spacing w:after="0" w:line="240" w:lineRule="auto"/>
        <w:ind w:firstLine="567"/>
        <w:jc w:val="both"/>
        <w:rPr>
          <w:rFonts w:ascii="Times New Roman" w:hAnsi="Times New Roman" w:cs="Times New Roman"/>
          <w:sz w:val="24"/>
          <w:szCs w:val="24"/>
          <w:lang w:val="kk-KZ"/>
        </w:rPr>
      </w:pPr>
      <w:r w:rsidRPr="001F22B2">
        <w:rPr>
          <w:rFonts w:ascii="Times New Roman" w:hAnsi="Times New Roman" w:cs="Times New Roman"/>
          <w:sz w:val="24"/>
          <w:szCs w:val="24"/>
          <w:lang w:val="kk-KZ"/>
        </w:rPr>
        <w:t xml:space="preserve">11. Нормативное постановление Верховного Суда Республики Казахстан от 11 мая 2007 года № 1 О квалификации некоторых уголовных правонарушений против жизни и здоровья человека (с изменениями и дополнениями по состоянию на 20.04.2018 г.) </w:t>
      </w:r>
      <w:hyperlink r:id="rId32" w:history="1">
        <w:r w:rsidRPr="001F22B2">
          <w:rPr>
            <w:rStyle w:val="a6"/>
            <w:rFonts w:ascii="Times New Roman" w:hAnsi="Times New Roman" w:cs="Times New Roman"/>
            <w:color w:val="auto"/>
            <w:sz w:val="24"/>
            <w:szCs w:val="24"/>
            <w:lang w:val="kk-KZ"/>
          </w:rPr>
          <w:t>https://office.sud.kz/forumTaldau/forum.xhtml?view=article&amp;category=10&amp;content=norms&amp;article=1106</w:t>
        </w:r>
      </w:hyperlink>
    </w:p>
    <w:p w:rsidR="001F22B2" w:rsidRDefault="001F22B2" w:rsidP="001F22B2">
      <w:pPr>
        <w:spacing w:after="0" w:line="240" w:lineRule="auto"/>
        <w:ind w:firstLine="567"/>
        <w:jc w:val="both"/>
        <w:rPr>
          <w:rFonts w:ascii="Times New Roman" w:hAnsi="Times New Roman" w:cs="Times New Roman"/>
          <w:sz w:val="24"/>
          <w:szCs w:val="24"/>
          <w:lang w:val="kk-KZ"/>
        </w:rPr>
      </w:pPr>
    </w:p>
    <w:p w:rsidR="00523553" w:rsidRPr="009359A1" w:rsidRDefault="00523553" w:rsidP="001F22B2">
      <w:pPr>
        <w:pStyle w:val="Default"/>
        <w:ind w:firstLine="567"/>
        <w:jc w:val="center"/>
        <w:rPr>
          <w:b/>
          <w:lang w:val="kk-KZ"/>
        </w:rPr>
      </w:pPr>
    </w:p>
    <w:sectPr w:rsidR="00523553" w:rsidRPr="009359A1" w:rsidSect="00554926">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27F10"/>
    <w:multiLevelType w:val="hybridMultilevel"/>
    <w:tmpl w:val="B582D618"/>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4268F"/>
    <w:multiLevelType w:val="hybridMultilevel"/>
    <w:tmpl w:val="FCA26C2A"/>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0455F"/>
    <w:multiLevelType w:val="hybridMultilevel"/>
    <w:tmpl w:val="2CBEC8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F962530"/>
    <w:multiLevelType w:val="hybridMultilevel"/>
    <w:tmpl w:val="B582D618"/>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4417F"/>
    <w:multiLevelType w:val="hybridMultilevel"/>
    <w:tmpl w:val="E66EA3D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2D815B5"/>
    <w:multiLevelType w:val="hybridMultilevel"/>
    <w:tmpl w:val="1116C190"/>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F540B9"/>
    <w:multiLevelType w:val="hybridMultilevel"/>
    <w:tmpl w:val="835A885E"/>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6510EF"/>
    <w:multiLevelType w:val="hybridMultilevel"/>
    <w:tmpl w:val="7EA02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900487"/>
    <w:multiLevelType w:val="hybridMultilevel"/>
    <w:tmpl w:val="E132BC04"/>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E8425E"/>
    <w:multiLevelType w:val="hybridMultilevel"/>
    <w:tmpl w:val="7F405AE2"/>
    <w:lvl w:ilvl="0" w:tplc="0818ED2A">
      <w:start w:val="1"/>
      <w:numFmt w:val="decimal"/>
      <w:lvlText w:val="%1"/>
      <w:lvlJc w:val="left"/>
      <w:pPr>
        <w:ind w:left="755" w:hanging="454"/>
      </w:pPr>
      <w:rPr>
        <w:rFonts w:hint="default"/>
        <w:b w:val="0"/>
        <w:w w:val="100"/>
        <w:lang w:val="ru-RU" w:eastAsia="ru-RU" w:bidi="ru-RU"/>
      </w:rPr>
    </w:lvl>
    <w:lvl w:ilvl="1" w:tplc="EB662D48">
      <w:numFmt w:val="bullet"/>
      <w:lvlText w:val="•"/>
      <w:lvlJc w:val="left"/>
      <w:pPr>
        <w:ind w:left="4340" w:hanging="454"/>
      </w:pPr>
      <w:rPr>
        <w:rFonts w:hint="default"/>
        <w:lang w:val="ru-RU" w:eastAsia="ru-RU" w:bidi="ru-RU"/>
      </w:rPr>
    </w:lvl>
    <w:lvl w:ilvl="2" w:tplc="888E18FA">
      <w:numFmt w:val="bullet"/>
      <w:lvlText w:val="•"/>
      <w:lvlJc w:val="left"/>
      <w:pPr>
        <w:ind w:left="4882" w:hanging="454"/>
      </w:pPr>
      <w:rPr>
        <w:rFonts w:hint="default"/>
        <w:lang w:val="ru-RU" w:eastAsia="ru-RU" w:bidi="ru-RU"/>
      </w:rPr>
    </w:lvl>
    <w:lvl w:ilvl="3" w:tplc="A104AAA8">
      <w:numFmt w:val="bullet"/>
      <w:lvlText w:val="•"/>
      <w:lvlJc w:val="left"/>
      <w:pPr>
        <w:ind w:left="5425" w:hanging="454"/>
      </w:pPr>
      <w:rPr>
        <w:rFonts w:hint="default"/>
        <w:lang w:val="ru-RU" w:eastAsia="ru-RU" w:bidi="ru-RU"/>
      </w:rPr>
    </w:lvl>
    <w:lvl w:ilvl="4" w:tplc="8FC2ACC8">
      <w:numFmt w:val="bullet"/>
      <w:lvlText w:val="•"/>
      <w:lvlJc w:val="left"/>
      <w:pPr>
        <w:ind w:left="5968" w:hanging="454"/>
      </w:pPr>
      <w:rPr>
        <w:rFonts w:hint="default"/>
        <w:lang w:val="ru-RU" w:eastAsia="ru-RU" w:bidi="ru-RU"/>
      </w:rPr>
    </w:lvl>
    <w:lvl w:ilvl="5" w:tplc="DF16EF9C">
      <w:numFmt w:val="bullet"/>
      <w:lvlText w:val="•"/>
      <w:lvlJc w:val="left"/>
      <w:pPr>
        <w:ind w:left="6511" w:hanging="454"/>
      </w:pPr>
      <w:rPr>
        <w:rFonts w:hint="default"/>
        <w:lang w:val="ru-RU" w:eastAsia="ru-RU" w:bidi="ru-RU"/>
      </w:rPr>
    </w:lvl>
    <w:lvl w:ilvl="6" w:tplc="C9AA306A">
      <w:numFmt w:val="bullet"/>
      <w:lvlText w:val="•"/>
      <w:lvlJc w:val="left"/>
      <w:pPr>
        <w:ind w:left="7054" w:hanging="454"/>
      </w:pPr>
      <w:rPr>
        <w:rFonts w:hint="default"/>
        <w:lang w:val="ru-RU" w:eastAsia="ru-RU" w:bidi="ru-RU"/>
      </w:rPr>
    </w:lvl>
    <w:lvl w:ilvl="7" w:tplc="AC7222DC">
      <w:numFmt w:val="bullet"/>
      <w:lvlText w:val="•"/>
      <w:lvlJc w:val="left"/>
      <w:pPr>
        <w:ind w:left="7597" w:hanging="454"/>
      </w:pPr>
      <w:rPr>
        <w:rFonts w:hint="default"/>
        <w:lang w:val="ru-RU" w:eastAsia="ru-RU" w:bidi="ru-RU"/>
      </w:rPr>
    </w:lvl>
    <w:lvl w:ilvl="8" w:tplc="D7FEBF78">
      <w:numFmt w:val="bullet"/>
      <w:lvlText w:val="•"/>
      <w:lvlJc w:val="left"/>
      <w:pPr>
        <w:ind w:left="8140" w:hanging="454"/>
      </w:pPr>
      <w:rPr>
        <w:rFonts w:hint="default"/>
        <w:lang w:val="ru-RU" w:eastAsia="ru-RU" w:bidi="ru-RU"/>
      </w:rPr>
    </w:lvl>
  </w:abstractNum>
  <w:abstractNum w:abstractNumId="10">
    <w:nsid w:val="19951692"/>
    <w:multiLevelType w:val="hybridMultilevel"/>
    <w:tmpl w:val="AD66D85E"/>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D87930"/>
    <w:multiLevelType w:val="hybridMultilevel"/>
    <w:tmpl w:val="D108972A"/>
    <w:lvl w:ilvl="0" w:tplc="0419000F">
      <w:start w:val="1"/>
      <w:numFmt w:val="decimal"/>
      <w:lvlText w:val="%1."/>
      <w:lvlJc w:val="left"/>
      <w:pPr>
        <w:ind w:left="755" w:hanging="454"/>
      </w:pPr>
      <w:rPr>
        <w:rFonts w:hint="default"/>
        <w:b w:val="0"/>
        <w:w w:val="100"/>
        <w:lang w:val="ru-RU" w:eastAsia="ru-RU" w:bidi="ru-RU"/>
      </w:rPr>
    </w:lvl>
    <w:lvl w:ilvl="1" w:tplc="EB662D48">
      <w:numFmt w:val="bullet"/>
      <w:lvlText w:val="•"/>
      <w:lvlJc w:val="left"/>
      <w:pPr>
        <w:ind w:left="4340" w:hanging="454"/>
      </w:pPr>
      <w:rPr>
        <w:rFonts w:hint="default"/>
        <w:lang w:val="ru-RU" w:eastAsia="ru-RU" w:bidi="ru-RU"/>
      </w:rPr>
    </w:lvl>
    <w:lvl w:ilvl="2" w:tplc="888E18FA">
      <w:numFmt w:val="bullet"/>
      <w:lvlText w:val="•"/>
      <w:lvlJc w:val="left"/>
      <w:pPr>
        <w:ind w:left="4882" w:hanging="454"/>
      </w:pPr>
      <w:rPr>
        <w:rFonts w:hint="default"/>
        <w:lang w:val="ru-RU" w:eastAsia="ru-RU" w:bidi="ru-RU"/>
      </w:rPr>
    </w:lvl>
    <w:lvl w:ilvl="3" w:tplc="A104AAA8">
      <w:numFmt w:val="bullet"/>
      <w:lvlText w:val="•"/>
      <w:lvlJc w:val="left"/>
      <w:pPr>
        <w:ind w:left="5425" w:hanging="454"/>
      </w:pPr>
      <w:rPr>
        <w:rFonts w:hint="default"/>
        <w:lang w:val="ru-RU" w:eastAsia="ru-RU" w:bidi="ru-RU"/>
      </w:rPr>
    </w:lvl>
    <w:lvl w:ilvl="4" w:tplc="8FC2ACC8">
      <w:numFmt w:val="bullet"/>
      <w:lvlText w:val="•"/>
      <w:lvlJc w:val="left"/>
      <w:pPr>
        <w:ind w:left="5968" w:hanging="454"/>
      </w:pPr>
      <w:rPr>
        <w:rFonts w:hint="default"/>
        <w:lang w:val="ru-RU" w:eastAsia="ru-RU" w:bidi="ru-RU"/>
      </w:rPr>
    </w:lvl>
    <w:lvl w:ilvl="5" w:tplc="DF16EF9C">
      <w:numFmt w:val="bullet"/>
      <w:lvlText w:val="•"/>
      <w:lvlJc w:val="left"/>
      <w:pPr>
        <w:ind w:left="6511" w:hanging="454"/>
      </w:pPr>
      <w:rPr>
        <w:rFonts w:hint="default"/>
        <w:lang w:val="ru-RU" w:eastAsia="ru-RU" w:bidi="ru-RU"/>
      </w:rPr>
    </w:lvl>
    <w:lvl w:ilvl="6" w:tplc="C9AA306A">
      <w:numFmt w:val="bullet"/>
      <w:lvlText w:val="•"/>
      <w:lvlJc w:val="left"/>
      <w:pPr>
        <w:ind w:left="7054" w:hanging="454"/>
      </w:pPr>
      <w:rPr>
        <w:rFonts w:hint="default"/>
        <w:lang w:val="ru-RU" w:eastAsia="ru-RU" w:bidi="ru-RU"/>
      </w:rPr>
    </w:lvl>
    <w:lvl w:ilvl="7" w:tplc="AC7222DC">
      <w:numFmt w:val="bullet"/>
      <w:lvlText w:val="•"/>
      <w:lvlJc w:val="left"/>
      <w:pPr>
        <w:ind w:left="7597" w:hanging="454"/>
      </w:pPr>
      <w:rPr>
        <w:rFonts w:hint="default"/>
        <w:lang w:val="ru-RU" w:eastAsia="ru-RU" w:bidi="ru-RU"/>
      </w:rPr>
    </w:lvl>
    <w:lvl w:ilvl="8" w:tplc="D7FEBF78">
      <w:numFmt w:val="bullet"/>
      <w:lvlText w:val="•"/>
      <w:lvlJc w:val="left"/>
      <w:pPr>
        <w:ind w:left="8140" w:hanging="454"/>
      </w:pPr>
      <w:rPr>
        <w:rFonts w:hint="default"/>
        <w:lang w:val="ru-RU" w:eastAsia="ru-RU" w:bidi="ru-RU"/>
      </w:rPr>
    </w:lvl>
  </w:abstractNum>
  <w:abstractNum w:abstractNumId="12">
    <w:nsid w:val="1D38249C"/>
    <w:multiLevelType w:val="hybridMultilevel"/>
    <w:tmpl w:val="4FEEE2CC"/>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471254"/>
    <w:multiLevelType w:val="hybridMultilevel"/>
    <w:tmpl w:val="9AAA09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A250D30"/>
    <w:multiLevelType w:val="hybridMultilevel"/>
    <w:tmpl w:val="2D9AC640"/>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BD49CC"/>
    <w:multiLevelType w:val="hybridMultilevel"/>
    <w:tmpl w:val="9C445F52"/>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595A8B"/>
    <w:multiLevelType w:val="hybridMultilevel"/>
    <w:tmpl w:val="7D000804"/>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6A5F15"/>
    <w:multiLevelType w:val="hybridMultilevel"/>
    <w:tmpl w:val="DD2A3E90"/>
    <w:lvl w:ilvl="0" w:tplc="53EE6346">
      <w:numFmt w:val="bullet"/>
      <w:lvlText w:val="-"/>
      <w:lvlJc w:val="left"/>
      <w:pPr>
        <w:ind w:left="1065" w:hanging="360"/>
      </w:pPr>
      <w:rPr>
        <w:rFonts w:ascii="Calibri" w:eastAsiaTheme="minorHAnsi" w:hAnsi="Calibri" w:cs="Calibri"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8">
    <w:nsid w:val="487D2C35"/>
    <w:multiLevelType w:val="hybridMultilevel"/>
    <w:tmpl w:val="F67ECDB6"/>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48D66B31"/>
    <w:multiLevelType w:val="hybridMultilevel"/>
    <w:tmpl w:val="604CA30C"/>
    <w:lvl w:ilvl="0" w:tplc="6D3899A6">
      <w:start w:val="1"/>
      <w:numFmt w:val="decimal"/>
      <w:lvlText w:val="%1."/>
      <w:lvlJc w:val="left"/>
      <w:pPr>
        <w:ind w:left="302" w:hanging="286"/>
      </w:pPr>
      <w:rPr>
        <w:rFonts w:ascii="Times New Roman" w:eastAsia="Times New Roman" w:hAnsi="Times New Roman" w:cs="Times New Roman" w:hint="default"/>
        <w:spacing w:val="0"/>
        <w:w w:val="100"/>
        <w:sz w:val="24"/>
        <w:szCs w:val="28"/>
        <w:lang w:val="ru-RU" w:eastAsia="ru-RU" w:bidi="ru-RU"/>
      </w:rPr>
    </w:lvl>
    <w:lvl w:ilvl="1" w:tplc="BB903CC8">
      <w:numFmt w:val="bullet"/>
      <w:lvlText w:val="•"/>
      <w:lvlJc w:val="left"/>
      <w:pPr>
        <w:ind w:left="1192" w:hanging="286"/>
      </w:pPr>
      <w:rPr>
        <w:rFonts w:hint="default"/>
        <w:lang w:val="ru-RU" w:eastAsia="ru-RU" w:bidi="ru-RU"/>
      </w:rPr>
    </w:lvl>
    <w:lvl w:ilvl="2" w:tplc="16482EC6">
      <w:numFmt w:val="bullet"/>
      <w:lvlText w:val="•"/>
      <w:lvlJc w:val="left"/>
      <w:pPr>
        <w:ind w:left="2085" w:hanging="286"/>
      </w:pPr>
      <w:rPr>
        <w:rFonts w:hint="default"/>
        <w:lang w:val="ru-RU" w:eastAsia="ru-RU" w:bidi="ru-RU"/>
      </w:rPr>
    </w:lvl>
    <w:lvl w:ilvl="3" w:tplc="CEE0E636">
      <w:numFmt w:val="bullet"/>
      <w:lvlText w:val="•"/>
      <w:lvlJc w:val="left"/>
      <w:pPr>
        <w:ind w:left="2977" w:hanging="286"/>
      </w:pPr>
      <w:rPr>
        <w:rFonts w:hint="default"/>
        <w:lang w:val="ru-RU" w:eastAsia="ru-RU" w:bidi="ru-RU"/>
      </w:rPr>
    </w:lvl>
    <w:lvl w:ilvl="4" w:tplc="313887E6">
      <w:numFmt w:val="bullet"/>
      <w:lvlText w:val="•"/>
      <w:lvlJc w:val="left"/>
      <w:pPr>
        <w:ind w:left="3870" w:hanging="286"/>
      </w:pPr>
      <w:rPr>
        <w:rFonts w:hint="default"/>
        <w:lang w:val="ru-RU" w:eastAsia="ru-RU" w:bidi="ru-RU"/>
      </w:rPr>
    </w:lvl>
    <w:lvl w:ilvl="5" w:tplc="02B082E4">
      <w:numFmt w:val="bullet"/>
      <w:lvlText w:val="•"/>
      <w:lvlJc w:val="left"/>
      <w:pPr>
        <w:ind w:left="4763" w:hanging="286"/>
      </w:pPr>
      <w:rPr>
        <w:rFonts w:hint="default"/>
        <w:lang w:val="ru-RU" w:eastAsia="ru-RU" w:bidi="ru-RU"/>
      </w:rPr>
    </w:lvl>
    <w:lvl w:ilvl="6" w:tplc="EC6A49B2">
      <w:numFmt w:val="bullet"/>
      <w:lvlText w:val="•"/>
      <w:lvlJc w:val="left"/>
      <w:pPr>
        <w:ind w:left="5655" w:hanging="286"/>
      </w:pPr>
      <w:rPr>
        <w:rFonts w:hint="default"/>
        <w:lang w:val="ru-RU" w:eastAsia="ru-RU" w:bidi="ru-RU"/>
      </w:rPr>
    </w:lvl>
    <w:lvl w:ilvl="7" w:tplc="A2A623EA">
      <w:numFmt w:val="bullet"/>
      <w:lvlText w:val="•"/>
      <w:lvlJc w:val="left"/>
      <w:pPr>
        <w:ind w:left="6548" w:hanging="286"/>
      </w:pPr>
      <w:rPr>
        <w:rFonts w:hint="default"/>
        <w:lang w:val="ru-RU" w:eastAsia="ru-RU" w:bidi="ru-RU"/>
      </w:rPr>
    </w:lvl>
    <w:lvl w:ilvl="8" w:tplc="2E3E69DC">
      <w:numFmt w:val="bullet"/>
      <w:lvlText w:val="•"/>
      <w:lvlJc w:val="left"/>
      <w:pPr>
        <w:ind w:left="7441" w:hanging="286"/>
      </w:pPr>
      <w:rPr>
        <w:rFonts w:hint="default"/>
        <w:lang w:val="ru-RU" w:eastAsia="ru-RU" w:bidi="ru-RU"/>
      </w:rPr>
    </w:lvl>
  </w:abstractNum>
  <w:abstractNum w:abstractNumId="20">
    <w:nsid w:val="4B176B91"/>
    <w:multiLevelType w:val="hybridMultilevel"/>
    <w:tmpl w:val="101E8A8C"/>
    <w:lvl w:ilvl="0" w:tplc="924AB574">
      <w:start w:val="1"/>
      <w:numFmt w:val="decimal"/>
      <w:lvlText w:val="%1"/>
      <w:lvlJc w:val="left"/>
      <w:pPr>
        <w:ind w:left="755" w:hanging="454"/>
      </w:pPr>
      <w:rPr>
        <w:rFonts w:ascii="Times New Roman" w:eastAsia="Times New Roman" w:hAnsi="Times New Roman" w:cs="Times New Roman" w:hint="default"/>
        <w:w w:val="100"/>
        <w:sz w:val="28"/>
        <w:szCs w:val="28"/>
        <w:lang w:val="ru-RU" w:eastAsia="ru-RU" w:bidi="ru-RU"/>
      </w:rPr>
    </w:lvl>
    <w:lvl w:ilvl="1" w:tplc="DB3E6BEA">
      <w:numFmt w:val="bullet"/>
      <w:lvlText w:val="•"/>
      <w:lvlJc w:val="left"/>
      <w:pPr>
        <w:ind w:left="920" w:hanging="454"/>
      </w:pPr>
      <w:rPr>
        <w:rFonts w:hint="default"/>
        <w:lang w:val="ru-RU" w:eastAsia="ru-RU" w:bidi="ru-RU"/>
      </w:rPr>
    </w:lvl>
    <w:lvl w:ilvl="2" w:tplc="674A01F4">
      <w:numFmt w:val="bullet"/>
      <w:lvlText w:val="•"/>
      <w:lvlJc w:val="left"/>
      <w:pPr>
        <w:ind w:left="960" w:hanging="454"/>
      </w:pPr>
      <w:rPr>
        <w:rFonts w:hint="default"/>
        <w:lang w:val="ru-RU" w:eastAsia="ru-RU" w:bidi="ru-RU"/>
      </w:rPr>
    </w:lvl>
    <w:lvl w:ilvl="3" w:tplc="47CAA2CA">
      <w:numFmt w:val="bullet"/>
      <w:lvlText w:val="•"/>
      <w:lvlJc w:val="left"/>
      <w:pPr>
        <w:ind w:left="1993" w:hanging="454"/>
      </w:pPr>
      <w:rPr>
        <w:rFonts w:hint="default"/>
        <w:lang w:val="ru-RU" w:eastAsia="ru-RU" w:bidi="ru-RU"/>
      </w:rPr>
    </w:lvl>
    <w:lvl w:ilvl="4" w:tplc="A5925C42">
      <w:numFmt w:val="bullet"/>
      <w:lvlText w:val="•"/>
      <w:lvlJc w:val="left"/>
      <w:pPr>
        <w:ind w:left="3026" w:hanging="454"/>
      </w:pPr>
      <w:rPr>
        <w:rFonts w:hint="default"/>
        <w:lang w:val="ru-RU" w:eastAsia="ru-RU" w:bidi="ru-RU"/>
      </w:rPr>
    </w:lvl>
    <w:lvl w:ilvl="5" w:tplc="C7AE0520">
      <w:numFmt w:val="bullet"/>
      <w:lvlText w:val="•"/>
      <w:lvlJc w:val="left"/>
      <w:pPr>
        <w:ind w:left="4059" w:hanging="454"/>
      </w:pPr>
      <w:rPr>
        <w:rFonts w:hint="default"/>
        <w:lang w:val="ru-RU" w:eastAsia="ru-RU" w:bidi="ru-RU"/>
      </w:rPr>
    </w:lvl>
    <w:lvl w:ilvl="6" w:tplc="DDA6A220">
      <w:numFmt w:val="bullet"/>
      <w:lvlText w:val="•"/>
      <w:lvlJc w:val="left"/>
      <w:pPr>
        <w:ind w:left="5093" w:hanging="454"/>
      </w:pPr>
      <w:rPr>
        <w:rFonts w:hint="default"/>
        <w:lang w:val="ru-RU" w:eastAsia="ru-RU" w:bidi="ru-RU"/>
      </w:rPr>
    </w:lvl>
    <w:lvl w:ilvl="7" w:tplc="3586A368">
      <w:numFmt w:val="bullet"/>
      <w:lvlText w:val="•"/>
      <w:lvlJc w:val="left"/>
      <w:pPr>
        <w:ind w:left="6126" w:hanging="454"/>
      </w:pPr>
      <w:rPr>
        <w:rFonts w:hint="default"/>
        <w:lang w:val="ru-RU" w:eastAsia="ru-RU" w:bidi="ru-RU"/>
      </w:rPr>
    </w:lvl>
    <w:lvl w:ilvl="8" w:tplc="3BBE5B6A">
      <w:numFmt w:val="bullet"/>
      <w:lvlText w:val="•"/>
      <w:lvlJc w:val="left"/>
      <w:pPr>
        <w:ind w:left="7159" w:hanging="454"/>
      </w:pPr>
      <w:rPr>
        <w:rFonts w:hint="default"/>
        <w:lang w:val="ru-RU" w:eastAsia="ru-RU" w:bidi="ru-RU"/>
      </w:rPr>
    </w:lvl>
  </w:abstractNum>
  <w:abstractNum w:abstractNumId="21">
    <w:nsid w:val="4E44586A"/>
    <w:multiLevelType w:val="hybridMultilevel"/>
    <w:tmpl w:val="128A94E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1A5AA1"/>
    <w:multiLevelType w:val="hybridMultilevel"/>
    <w:tmpl w:val="24CC1C5C"/>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7E5809"/>
    <w:multiLevelType w:val="hybridMultilevel"/>
    <w:tmpl w:val="24D0C4C6"/>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8A79F5"/>
    <w:multiLevelType w:val="hybridMultilevel"/>
    <w:tmpl w:val="A4D05D5C"/>
    <w:lvl w:ilvl="0" w:tplc="0419000F">
      <w:start w:val="1"/>
      <w:numFmt w:val="decimal"/>
      <w:lvlText w:val="%1."/>
      <w:lvlJc w:val="left"/>
      <w:pPr>
        <w:ind w:left="755" w:hanging="454"/>
      </w:pPr>
      <w:rPr>
        <w:rFonts w:hint="default"/>
        <w:b w:val="0"/>
        <w:w w:val="100"/>
        <w:sz w:val="24"/>
        <w:szCs w:val="28"/>
        <w:lang w:val="ru-RU" w:eastAsia="ru-RU" w:bidi="ru-RU"/>
      </w:rPr>
    </w:lvl>
    <w:lvl w:ilvl="1" w:tplc="DB3E6BEA">
      <w:numFmt w:val="bullet"/>
      <w:lvlText w:val="•"/>
      <w:lvlJc w:val="left"/>
      <w:pPr>
        <w:ind w:left="920" w:hanging="454"/>
      </w:pPr>
      <w:rPr>
        <w:rFonts w:hint="default"/>
        <w:lang w:val="ru-RU" w:eastAsia="ru-RU" w:bidi="ru-RU"/>
      </w:rPr>
    </w:lvl>
    <w:lvl w:ilvl="2" w:tplc="674A01F4">
      <w:numFmt w:val="bullet"/>
      <w:lvlText w:val="•"/>
      <w:lvlJc w:val="left"/>
      <w:pPr>
        <w:ind w:left="960" w:hanging="454"/>
      </w:pPr>
      <w:rPr>
        <w:rFonts w:hint="default"/>
        <w:lang w:val="ru-RU" w:eastAsia="ru-RU" w:bidi="ru-RU"/>
      </w:rPr>
    </w:lvl>
    <w:lvl w:ilvl="3" w:tplc="47CAA2CA">
      <w:numFmt w:val="bullet"/>
      <w:lvlText w:val="•"/>
      <w:lvlJc w:val="left"/>
      <w:pPr>
        <w:ind w:left="1993" w:hanging="454"/>
      </w:pPr>
      <w:rPr>
        <w:rFonts w:hint="default"/>
        <w:lang w:val="ru-RU" w:eastAsia="ru-RU" w:bidi="ru-RU"/>
      </w:rPr>
    </w:lvl>
    <w:lvl w:ilvl="4" w:tplc="A5925C42">
      <w:numFmt w:val="bullet"/>
      <w:lvlText w:val="•"/>
      <w:lvlJc w:val="left"/>
      <w:pPr>
        <w:ind w:left="3026" w:hanging="454"/>
      </w:pPr>
      <w:rPr>
        <w:rFonts w:hint="default"/>
        <w:lang w:val="ru-RU" w:eastAsia="ru-RU" w:bidi="ru-RU"/>
      </w:rPr>
    </w:lvl>
    <w:lvl w:ilvl="5" w:tplc="C7AE0520">
      <w:numFmt w:val="bullet"/>
      <w:lvlText w:val="•"/>
      <w:lvlJc w:val="left"/>
      <w:pPr>
        <w:ind w:left="4059" w:hanging="454"/>
      </w:pPr>
      <w:rPr>
        <w:rFonts w:hint="default"/>
        <w:lang w:val="ru-RU" w:eastAsia="ru-RU" w:bidi="ru-RU"/>
      </w:rPr>
    </w:lvl>
    <w:lvl w:ilvl="6" w:tplc="DDA6A220">
      <w:numFmt w:val="bullet"/>
      <w:lvlText w:val="•"/>
      <w:lvlJc w:val="left"/>
      <w:pPr>
        <w:ind w:left="5093" w:hanging="454"/>
      </w:pPr>
      <w:rPr>
        <w:rFonts w:hint="default"/>
        <w:lang w:val="ru-RU" w:eastAsia="ru-RU" w:bidi="ru-RU"/>
      </w:rPr>
    </w:lvl>
    <w:lvl w:ilvl="7" w:tplc="3586A368">
      <w:numFmt w:val="bullet"/>
      <w:lvlText w:val="•"/>
      <w:lvlJc w:val="left"/>
      <w:pPr>
        <w:ind w:left="6126" w:hanging="454"/>
      </w:pPr>
      <w:rPr>
        <w:rFonts w:hint="default"/>
        <w:lang w:val="ru-RU" w:eastAsia="ru-RU" w:bidi="ru-RU"/>
      </w:rPr>
    </w:lvl>
    <w:lvl w:ilvl="8" w:tplc="3BBE5B6A">
      <w:numFmt w:val="bullet"/>
      <w:lvlText w:val="•"/>
      <w:lvlJc w:val="left"/>
      <w:pPr>
        <w:ind w:left="7159" w:hanging="454"/>
      </w:pPr>
      <w:rPr>
        <w:rFonts w:hint="default"/>
        <w:lang w:val="ru-RU" w:eastAsia="ru-RU" w:bidi="ru-RU"/>
      </w:rPr>
    </w:lvl>
  </w:abstractNum>
  <w:abstractNum w:abstractNumId="25">
    <w:nsid w:val="5B2F6244"/>
    <w:multiLevelType w:val="hybridMultilevel"/>
    <w:tmpl w:val="4B186D94"/>
    <w:lvl w:ilvl="0" w:tplc="49B2BCB6">
      <w:start w:val="2"/>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9C2106"/>
    <w:multiLevelType w:val="hybridMultilevel"/>
    <w:tmpl w:val="21087F50"/>
    <w:lvl w:ilvl="0" w:tplc="0419000F">
      <w:start w:val="1"/>
      <w:numFmt w:val="decimal"/>
      <w:lvlText w:val="%1."/>
      <w:lvlJc w:val="left"/>
      <w:pPr>
        <w:ind w:left="302" w:hanging="425"/>
      </w:pPr>
      <w:rPr>
        <w:rFonts w:hint="default"/>
        <w:spacing w:val="0"/>
        <w:w w:val="100"/>
        <w:sz w:val="24"/>
        <w:szCs w:val="28"/>
        <w:lang w:val="ru-RU" w:eastAsia="ru-RU" w:bidi="ru-RU"/>
      </w:rPr>
    </w:lvl>
    <w:lvl w:ilvl="1" w:tplc="4E0A5170">
      <w:numFmt w:val="bullet"/>
      <w:lvlText w:val="•"/>
      <w:lvlJc w:val="left"/>
      <w:pPr>
        <w:ind w:left="1192" w:hanging="425"/>
      </w:pPr>
      <w:rPr>
        <w:rFonts w:hint="default"/>
        <w:lang w:val="ru-RU" w:eastAsia="ru-RU" w:bidi="ru-RU"/>
      </w:rPr>
    </w:lvl>
    <w:lvl w:ilvl="2" w:tplc="866C6E20">
      <w:numFmt w:val="bullet"/>
      <w:lvlText w:val="•"/>
      <w:lvlJc w:val="left"/>
      <w:pPr>
        <w:ind w:left="2085" w:hanging="425"/>
      </w:pPr>
      <w:rPr>
        <w:rFonts w:hint="default"/>
        <w:lang w:val="ru-RU" w:eastAsia="ru-RU" w:bidi="ru-RU"/>
      </w:rPr>
    </w:lvl>
    <w:lvl w:ilvl="3" w:tplc="335E0B38">
      <w:numFmt w:val="bullet"/>
      <w:lvlText w:val="•"/>
      <w:lvlJc w:val="left"/>
      <w:pPr>
        <w:ind w:left="2977" w:hanging="425"/>
      </w:pPr>
      <w:rPr>
        <w:rFonts w:hint="default"/>
        <w:lang w:val="ru-RU" w:eastAsia="ru-RU" w:bidi="ru-RU"/>
      </w:rPr>
    </w:lvl>
    <w:lvl w:ilvl="4" w:tplc="E4A8C828">
      <w:numFmt w:val="bullet"/>
      <w:lvlText w:val="•"/>
      <w:lvlJc w:val="left"/>
      <w:pPr>
        <w:ind w:left="3870" w:hanging="425"/>
      </w:pPr>
      <w:rPr>
        <w:rFonts w:hint="default"/>
        <w:lang w:val="ru-RU" w:eastAsia="ru-RU" w:bidi="ru-RU"/>
      </w:rPr>
    </w:lvl>
    <w:lvl w:ilvl="5" w:tplc="1B6E9808">
      <w:numFmt w:val="bullet"/>
      <w:lvlText w:val="•"/>
      <w:lvlJc w:val="left"/>
      <w:pPr>
        <w:ind w:left="4763" w:hanging="425"/>
      </w:pPr>
      <w:rPr>
        <w:rFonts w:hint="default"/>
        <w:lang w:val="ru-RU" w:eastAsia="ru-RU" w:bidi="ru-RU"/>
      </w:rPr>
    </w:lvl>
    <w:lvl w:ilvl="6" w:tplc="DE0C29FE">
      <w:numFmt w:val="bullet"/>
      <w:lvlText w:val="•"/>
      <w:lvlJc w:val="left"/>
      <w:pPr>
        <w:ind w:left="5655" w:hanging="425"/>
      </w:pPr>
      <w:rPr>
        <w:rFonts w:hint="default"/>
        <w:lang w:val="ru-RU" w:eastAsia="ru-RU" w:bidi="ru-RU"/>
      </w:rPr>
    </w:lvl>
    <w:lvl w:ilvl="7" w:tplc="518CBAE8">
      <w:numFmt w:val="bullet"/>
      <w:lvlText w:val="•"/>
      <w:lvlJc w:val="left"/>
      <w:pPr>
        <w:ind w:left="6548" w:hanging="425"/>
      </w:pPr>
      <w:rPr>
        <w:rFonts w:hint="default"/>
        <w:lang w:val="ru-RU" w:eastAsia="ru-RU" w:bidi="ru-RU"/>
      </w:rPr>
    </w:lvl>
    <w:lvl w:ilvl="8" w:tplc="EC287878">
      <w:numFmt w:val="bullet"/>
      <w:lvlText w:val="•"/>
      <w:lvlJc w:val="left"/>
      <w:pPr>
        <w:ind w:left="7441" w:hanging="425"/>
      </w:pPr>
      <w:rPr>
        <w:rFonts w:hint="default"/>
        <w:lang w:val="ru-RU" w:eastAsia="ru-RU" w:bidi="ru-RU"/>
      </w:rPr>
    </w:lvl>
  </w:abstractNum>
  <w:abstractNum w:abstractNumId="27">
    <w:nsid w:val="6BCE0F01"/>
    <w:multiLevelType w:val="hybridMultilevel"/>
    <w:tmpl w:val="90A6A21A"/>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A15633"/>
    <w:multiLevelType w:val="hybridMultilevel"/>
    <w:tmpl w:val="43A0DED6"/>
    <w:lvl w:ilvl="0" w:tplc="34202A1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8530E9"/>
    <w:multiLevelType w:val="hybridMultilevel"/>
    <w:tmpl w:val="7EA02324"/>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8"/>
  </w:num>
  <w:num w:numId="3">
    <w:abstractNumId w:val="10"/>
  </w:num>
  <w:num w:numId="4">
    <w:abstractNumId w:val="0"/>
  </w:num>
  <w:num w:numId="5">
    <w:abstractNumId w:val="3"/>
  </w:num>
  <w:num w:numId="6">
    <w:abstractNumId w:val="16"/>
  </w:num>
  <w:num w:numId="7">
    <w:abstractNumId w:val="15"/>
  </w:num>
  <w:num w:numId="8">
    <w:abstractNumId w:val="1"/>
  </w:num>
  <w:num w:numId="9">
    <w:abstractNumId w:val="6"/>
  </w:num>
  <w:num w:numId="10">
    <w:abstractNumId w:val="14"/>
  </w:num>
  <w:num w:numId="11">
    <w:abstractNumId w:val="23"/>
  </w:num>
  <w:num w:numId="12">
    <w:abstractNumId w:val="12"/>
  </w:num>
  <w:num w:numId="13">
    <w:abstractNumId w:val="28"/>
  </w:num>
  <w:num w:numId="14">
    <w:abstractNumId w:val="27"/>
  </w:num>
  <w:num w:numId="15">
    <w:abstractNumId w:val="22"/>
  </w:num>
  <w:num w:numId="16">
    <w:abstractNumId w:val="8"/>
  </w:num>
  <w:num w:numId="17">
    <w:abstractNumId w:val="5"/>
  </w:num>
  <w:num w:numId="18">
    <w:abstractNumId w:val="29"/>
  </w:num>
  <w:num w:numId="19">
    <w:abstractNumId w:val="7"/>
  </w:num>
  <w:num w:numId="20">
    <w:abstractNumId w:val="24"/>
  </w:num>
  <w:num w:numId="21">
    <w:abstractNumId w:val="9"/>
  </w:num>
  <w:num w:numId="22">
    <w:abstractNumId w:val="20"/>
  </w:num>
  <w:num w:numId="23">
    <w:abstractNumId w:val="17"/>
  </w:num>
  <w:num w:numId="24">
    <w:abstractNumId w:val="4"/>
  </w:num>
  <w:num w:numId="25">
    <w:abstractNumId w:val="21"/>
  </w:num>
  <w:num w:numId="26">
    <w:abstractNumId w:val="2"/>
  </w:num>
  <w:num w:numId="27">
    <w:abstractNumId w:val="11"/>
  </w:num>
  <w:num w:numId="28">
    <w:abstractNumId w:val="13"/>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4"/>
    <w:lvlOverride w:ilvl="0">
      <w:startOverride w:val="1"/>
    </w:lvlOverride>
    <w:lvlOverride w:ilvl="1"/>
    <w:lvlOverride w:ilvl="2"/>
    <w:lvlOverride w:ilvl="3"/>
    <w:lvlOverride w:ilvl="4"/>
    <w:lvlOverride w:ilvl="5"/>
    <w:lvlOverride w:ilvl="6"/>
    <w:lvlOverride w:ilvl="7"/>
    <w:lvlOverride w:ilvl="8"/>
  </w:num>
  <w:num w:numId="32">
    <w:abstractNumId w:val="9"/>
    <w:lvlOverride w:ilvl="0">
      <w:startOverride w:val="1"/>
    </w:lvlOverride>
    <w:lvlOverride w:ilvl="1"/>
    <w:lvlOverride w:ilvl="2"/>
    <w:lvlOverride w:ilvl="3"/>
    <w:lvlOverride w:ilvl="4"/>
    <w:lvlOverride w:ilvl="5"/>
    <w:lvlOverride w:ilvl="6"/>
    <w:lvlOverride w:ilvl="7"/>
    <w:lvlOverride w:ilvl="8"/>
  </w:num>
  <w:num w:numId="33">
    <w:abstractNumId w:val="20"/>
    <w:lvlOverride w:ilvl="0">
      <w:startOverride w:val="1"/>
    </w:lvlOverride>
    <w:lvlOverride w:ilvl="1"/>
    <w:lvlOverride w:ilvl="2"/>
    <w:lvlOverride w:ilvl="3"/>
    <w:lvlOverride w:ilvl="4"/>
    <w:lvlOverride w:ilvl="5"/>
    <w:lvlOverride w:ilvl="6"/>
    <w:lvlOverride w:ilvl="7"/>
    <w:lvlOverride w:ilvl="8"/>
  </w:num>
  <w:num w:numId="34">
    <w:abstractNumId w:val="11"/>
    <w:lvlOverride w:ilvl="0">
      <w:startOverride w:val="1"/>
    </w:lvlOverride>
    <w:lvlOverride w:ilvl="1"/>
    <w:lvlOverride w:ilvl="2"/>
    <w:lvlOverride w:ilvl="3"/>
    <w:lvlOverride w:ilvl="4"/>
    <w:lvlOverride w:ilvl="5"/>
    <w:lvlOverride w:ilvl="6"/>
    <w:lvlOverride w:ilvl="7"/>
    <w:lvlOverride w:ilvl="8"/>
  </w:num>
  <w:num w:numId="35">
    <w:abstractNumId w:val="19"/>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B71"/>
    <w:rsid w:val="00002487"/>
    <w:rsid w:val="00006C64"/>
    <w:rsid w:val="00010BBA"/>
    <w:rsid w:val="000259B6"/>
    <w:rsid w:val="00027DCD"/>
    <w:rsid w:val="00034A69"/>
    <w:rsid w:val="00035AC1"/>
    <w:rsid w:val="000374B4"/>
    <w:rsid w:val="0004237B"/>
    <w:rsid w:val="000444DA"/>
    <w:rsid w:val="00045BCA"/>
    <w:rsid w:val="00051FC6"/>
    <w:rsid w:val="00056731"/>
    <w:rsid w:val="00060748"/>
    <w:rsid w:val="000814B8"/>
    <w:rsid w:val="00082603"/>
    <w:rsid w:val="0008462E"/>
    <w:rsid w:val="00086174"/>
    <w:rsid w:val="000900AC"/>
    <w:rsid w:val="000912B9"/>
    <w:rsid w:val="000D6B1D"/>
    <w:rsid w:val="00101B69"/>
    <w:rsid w:val="00117A5F"/>
    <w:rsid w:val="00132A0B"/>
    <w:rsid w:val="00133266"/>
    <w:rsid w:val="00133C73"/>
    <w:rsid w:val="00134A0E"/>
    <w:rsid w:val="00137CDE"/>
    <w:rsid w:val="001412CC"/>
    <w:rsid w:val="00152952"/>
    <w:rsid w:val="001733A1"/>
    <w:rsid w:val="00173FA2"/>
    <w:rsid w:val="001776B5"/>
    <w:rsid w:val="00181227"/>
    <w:rsid w:val="00192AEB"/>
    <w:rsid w:val="001A7330"/>
    <w:rsid w:val="001B420F"/>
    <w:rsid w:val="001C7DF8"/>
    <w:rsid w:val="001D2B3F"/>
    <w:rsid w:val="001E4182"/>
    <w:rsid w:val="001F22B2"/>
    <w:rsid w:val="00233CD6"/>
    <w:rsid w:val="0025611F"/>
    <w:rsid w:val="00261DF1"/>
    <w:rsid w:val="002A1FA9"/>
    <w:rsid w:val="002A612E"/>
    <w:rsid w:val="002E7289"/>
    <w:rsid w:val="002F61F1"/>
    <w:rsid w:val="0031455C"/>
    <w:rsid w:val="003206E2"/>
    <w:rsid w:val="00330FD6"/>
    <w:rsid w:val="00353AE9"/>
    <w:rsid w:val="00386296"/>
    <w:rsid w:val="003865F1"/>
    <w:rsid w:val="003A08F5"/>
    <w:rsid w:val="003A365B"/>
    <w:rsid w:val="003C19EE"/>
    <w:rsid w:val="003E1983"/>
    <w:rsid w:val="003E5361"/>
    <w:rsid w:val="004015FD"/>
    <w:rsid w:val="00407B71"/>
    <w:rsid w:val="004101D2"/>
    <w:rsid w:val="00426371"/>
    <w:rsid w:val="004448AB"/>
    <w:rsid w:val="00450036"/>
    <w:rsid w:val="004575B6"/>
    <w:rsid w:val="00472A6B"/>
    <w:rsid w:val="00473E22"/>
    <w:rsid w:val="00474F96"/>
    <w:rsid w:val="004775A0"/>
    <w:rsid w:val="00486409"/>
    <w:rsid w:val="00491E2B"/>
    <w:rsid w:val="00496519"/>
    <w:rsid w:val="00496F12"/>
    <w:rsid w:val="004B731B"/>
    <w:rsid w:val="004D73B7"/>
    <w:rsid w:val="004E2653"/>
    <w:rsid w:val="004F0066"/>
    <w:rsid w:val="00500082"/>
    <w:rsid w:val="00511443"/>
    <w:rsid w:val="0052216C"/>
    <w:rsid w:val="00523553"/>
    <w:rsid w:val="005329ED"/>
    <w:rsid w:val="00537C33"/>
    <w:rsid w:val="00554926"/>
    <w:rsid w:val="00563543"/>
    <w:rsid w:val="0056401B"/>
    <w:rsid w:val="00587338"/>
    <w:rsid w:val="00587B6D"/>
    <w:rsid w:val="005B00EF"/>
    <w:rsid w:val="005C45D8"/>
    <w:rsid w:val="005C5C47"/>
    <w:rsid w:val="005E3B86"/>
    <w:rsid w:val="005F5096"/>
    <w:rsid w:val="00601B11"/>
    <w:rsid w:val="006258E7"/>
    <w:rsid w:val="00626A6E"/>
    <w:rsid w:val="006276D8"/>
    <w:rsid w:val="0063443D"/>
    <w:rsid w:val="0064036C"/>
    <w:rsid w:val="006437EB"/>
    <w:rsid w:val="00663A51"/>
    <w:rsid w:val="00664E31"/>
    <w:rsid w:val="00667232"/>
    <w:rsid w:val="00671034"/>
    <w:rsid w:val="0067586A"/>
    <w:rsid w:val="00690C71"/>
    <w:rsid w:val="006D052D"/>
    <w:rsid w:val="006D21D9"/>
    <w:rsid w:val="006E741D"/>
    <w:rsid w:val="00703B31"/>
    <w:rsid w:val="00712B8E"/>
    <w:rsid w:val="007163FC"/>
    <w:rsid w:val="00741EE9"/>
    <w:rsid w:val="007549C5"/>
    <w:rsid w:val="0078256A"/>
    <w:rsid w:val="00793275"/>
    <w:rsid w:val="007B66DC"/>
    <w:rsid w:val="007B7C22"/>
    <w:rsid w:val="007D008E"/>
    <w:rsid w:val="007D205E"/>
    <w:rsid w:val="007D46BC"/>
    <w:rsid w:val="007F15F7"/>
    <w:rsid w:val="007F4D71"/>
    <w:rsid w:val="007F5051"/>
    <w:rsid w:val="0080712D"/>
    <w:rsid w:val="00817535"/>
    <w:rsid w:val="008207B5"/>
    <w:rsid w:val="00841B21"/>
    <w:rsid w:val="0084767D"/>
    <w:rsid w:val="00871EF4"/>
    <w:rsid w:val="00882F8B"/>
    <w:rsid w:val="00887ED1"/>
    <w:rsid w:val="008A6B86"/>
    <w:rsid w:val="008B59E4"/>
    <w:rsid w:val="008C136F"/>
    <w:rsid w:val="008C506A"/>
    <w:rsid w:val="008C6288"/>
    <w:rsid w:val="008C7725"/>
    <w:rsid w:val="008E2496"/>
    <w:rsid w:val="008F033F"/>
    <w:rsid w:val="008F7A7E"/>
    <w:rsid w:val="008F7DD8"/>
    <w:rsid w:val="009038FA"/>
    <w:rsid w:val="009102C4"/>
    <w:rsid w:val="00911247"/>
    <w:rsid w:val="009231E3"/>
    <w:rsid w:val="00925246"/>
    <w:rsid w:val="009359A1"/>
    <w:rsid w:val="00941311"/>
    <w:rsid w:val="009464F2"/>
    <w:rsid w:val="00970501"/>
    <w:rsid w:val="00970DFC"/>
    <w:rsid w:val="009711F2"/>
    <w:rsid w:val="0097281D"/>
    <w:rsid w:val="00975464"/>
    <w:rsid w:val="009A694F"/>
    <w:rsid w:val="009C12E0"/>
    <w:rsid w:val="009C54B3"/>
    <w:rsid w:val="009C5651"/>
    <w:rsid w:val="009D6B6B"/>
    <w:rsid w:val="009E5315"/>
    <w:rsid w:val="009E7C50"/>
    <w:rsid w:val="009F1FC0"/>
    <w:rsid w:val="00A03D6F"/>
    <w:rsid w:val="00A27FA2"/>
    <w:rsid w:val="00A30288"/>
    <w:rsid w:val="00A32669"/>
    <w:rsid w:val="00A53225"/>
    <w:rsid w:val="00A561A2"/>
    <w:rsid w:val="00A803F4"/>
    <w:rsid w:val="00A80409"/>
    <w:rsid w:val="00AA3480"/>
    <w:rsid w:val="00AA386D"/>
    <w:rsid w:val="00AA3A28"/>
    <w:rsid w:val="00AC273C"/>
    <w:rsid w:val="00AD12A5"/>
    <w:rsid w:val="00AD3FBE"/>
    <w:rsid w:val="00AD5ACC"/>
    <w:rsid w:val="00AF4AC4"/>
    <w:rsid w:val="00B22018"/>
    <w:rsid w:val="00B23C61"/>
    <w:rsid w:val="00B24179"/>
    <w:rsid w:val="00B3074F"/>
    <w:rsid w:val="00B339B7"/>
    <w:rsid w:val="00B503CF"/>
    <w:rsid w:val="00B51B50"/>
    <w:rsid w:val="00B63C16"/>
    <w:rsid w:val="00B9120D"/>
    <w:rsid w:val="00B95A4C"/>
    <w:rsid w:val="00B9626C"/>
    <w:rsid w:val="00BF754C"/>
    <w:rsid w:val="00C06B27"/>
    <w:rsid w:val="00C11C0C"/>
    <w:rsid w:val="00C20F92"/>
    <w:rsid w:val="00C216A9"/>
    <w:rsid w:val="00C22E2D"/>
    <w:rsid w:val="00C3299B"/>
    <w:rsid w:val="00C42085"/>
    <w:rsid w:val="00C4574F"/>
    <w:rsid w:val="00C57089"/>
    <w:rsid w:val="00C66E69"/>
    <w:rsid w:val="00C80FE1"/>
    <w:rsid w:val="00CB0421"/>
    <w:rsid w:val="00CB0519"/>
    <w:rsid w:val="00CB3964"/>
    <w:rsid w:val="00CB4EFF"/>
    <w:rsid w:val="00CC2117"/>
    <w:rsid w:val="00CC48F2"/>
    <w:rsid w:val="00CD2FDB"/>
    <w:rsid w:val="00CD71EE"/>
    <w:rsid w:val="00CD76F6"/>
    <w:rsid w:val="00CE5698"/>
    <w:rsid w:val="00CE5C84"/>
    <w:rsid w:val="00CF193F"/>
    <w:rsid w:val="00CF5CD5"/>
    <w:rsid w:val="00CF7C41"/>
    <w:rsid w:val="00D10D3D"/>
    <w:rsid w:val="00D16940"/>
    <w:rsid w:val="00D21948"/>
    <w:rsid w:val="00D23125"/>
    <w:rsid w:val="00D26DA6"/>
    <w:rsid w:val="00D32E6E"/>
    <w:rsid w:val="00D5658B"/>
    <w:rsid w:val="00D70285"/>
    <w:rsid w:val="00D96C40"/>
    <w:rsid w:val="00D96DFB"/>
    <w:rsid w:val="00DB1CAC"/>
    <w:rsid w:val="00DC0222"/>
    <w:rsid w:val="00DC2D56"/>
    <w:rsid w:val="00DF4021"/>
    <w:rsid w:val="00E14D0A"/>
    <w:rsid w:val="00E3540F"/>
    <w:rsid w:val="00E45939"/>
    <w:rsid w:val="00E464D3"/>
    <w:rsid w:val="00E56FBC"/>
    <w:rsid w:val="00E6104E"/>
    <w:rsid w:val="00E743F7"/>
    <w:rsid w:val="00EA41FA"/>
    <w:rsid w:val="00EB074C"/>
    <w:rsid w:val="00EB6608"/>
    <w:rsid w:val="00EC7B6A"/>
    <w:rsid w:val="00EE1495"/>
    <w:rsid w:val="00F0077F"/>
    <w:rsid w:val="00F13B59"/>
    <w:rsid w:val="00F30717"/>
    <w:rsid w:val="00F504CD"/>
    <w:rsid w:val="00F61C36"/>
    <w:rsid w:val="00F64AE8"/>
    <w:rsid w:val="00F720F0"/>
    <w:rsid w:val="00F85FBC"/>
    <w:rsid w:val="00F978C4"/>
    <w:rsid w:val="00FA2412"/>
    <w:rsid w:val="00FA3853"/>
    <w:rsid w:val="00FB47F9"/>
    <w:rsid w:val="00FC3496"/>
    <w:rsid w:val="00FD0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0712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link w:val="30"/>
    <w:uiPriority w:val="9"/>
    <w:qFormat/>
    <w:rsid w:val="0004237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7">
    <w:name w:val="heading 7"/>
    <w:basedOn w:val="a"/>
    <w:next w:val="a"/>
    <w:link w:val="70"/>
    <w:uiPriority w:val="9"/>
    <w:semiHidden/>
    <w:unhideWhenUsed/>
    <w:qFormat/>
    <w:rsid w:val="0080712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
    <w:basedOn w:val="a"/>
    <w:link w:val="a4"/>
    <w:uiPriority w:val="34"/>
    <w:qFormat/>
    <w:rsid w:val="004101D2"/>
    <w:pPr>
      <w:ind w:left="720"/>
      <w:contextualSpacing/>
    </w:pPr>
  </w:style>
  <w:style w:type="character" w:customStyle="1" w:styleId="30">
    <w:name w:val="Заголовок 3 Знак"/>
    <w:basedOn w:val="a0"/>
    <w:link w:val="3"/>
    <w:uiPriority w:val="9"/>
    <w:rsid w:val="0004237B"/>
    <w:rPr>
      <w:rFonts w:ascii="Times New Roman" w:eastAsia="Times New Roman" w:hAnsi="Times New Roman" w:cs="Times New Roman"/>
      <w:b/>
      <w:bCs/>
      <w:sz w:val="27"/>
      <w:szCs w:val="27"/>
      <w:lang w:eastAsia="ru-RU"/>
    </w:rPr>
  </w:style>
  <w:style w:type="paragraph" w:styleId="a5">
    <w:name w:val="Normal (Web)"/>
    <w:basedOn w:val="a"/>
    <w:uiPriority w:val="99"/>
    <w:unhideWhenUsed/>
    <w:rsid w:val="000D6B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D6B1D"/>
  </w:style>
  <w:style w:type="character" w:styleId="a6">
    <w:name w:val="Hyperlink"/>
    <w:basedOn w:val="a0"/>
    <w:uiPriority w:val="99"/>
    <w:unhideWhenUsed/>
    <w:rsid w:val="000D6B1D"/>
    <w:rPr>
      <w:color w:val="0000FF"/>
      <w:u w:val="single"/>
    </w:rPr>
  </w:style>
  <w:style w:type="paragraph" w:customStyle="1" w:styleId="Default">
    <w:name w:val="Default"/>
    <w:rsid w:val="0042637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ody Text"/>
    <w:basedOn w:val="a"/>
    <w:link w:val="a8"/>
    <w:uiPriority w:val="1"/>
    <w:qFormat/>
    <w:rsid w:val="00D32E6E"/>
    <w:pPr>
      <w:widowControl w:val="0"/>
      <w:autoSpaceDE w:val="0"/>
      <w:autoSpaceDN w:val="0"/>
      <w:spacing w:after="0" w:line="240" w:lineRule="auto"/>
      <w:ind w:left="302"/>
      <w:jc w:val="both"/>
    </w:pPr>
    <w:rPr>
      <w:rFonts w:ascii="Times New Roman" w:eastAsia="Times New Roman" w:hAnsi="Times New Roman" w:cs="Times New Roman"/>
      <w:sz w:val="28"/>
      <w:szCs w:val="28"/>
      <w:lang w:eastAsia="ru-RU" w:bidi="ru-RU"/>
    </w:rPr>
  </w:style>
  <w:style w:type="character" w:customStyle="1" w:styleId="a8">
    <w:name w:val="Основной текст Знак"/>
    <w:basedOn w:val="a0"/>
    <w:link w:val="a7"/>
    <w:uiPriority w:val="1"/>
    <w:rsid w:val="00D32E6E"/>
    <w:rPr>
      <w:rFonts w:ascii="Times New Roman" w:eastAsia="Times New Roman" w:hAnsi="Times New Roman" w:cs="Times New Roman"/>
      <w:sz w:val="28"/>
      <w:szCs w:val="28"/>
      <w:lang w:eastAsia="ru-RU" w:bidi="ru-RU"/>
    </w:rPr>
  </w:style>
  <w:style w:type="paragraph" w:styleId="a9">
    <w:name w:val="No Spacing"/>
    <w:uiPriority w:val="1"/>
    <w:qFormat/>
    <w:rsid w:val="00CF193F"/>
    <w:pPr>
      <w:spacing w:after="0" w:line="240" w:lineRule="auto"/>
    </w:pPr>
  </w:style>
  <w:style w:type="character" w:customStyle="1" w:styleId="10">
    <w:name w:val="Заголовок 1 Знак"/>
    <w:basedOn w:val="a0"/>
    <w:link w:val="1"/>
    <w:uiPriority w:val="9"/>
    <w:rsid w:val="0080712D"/>
    <w:rPr>
      <w:rFonts w:asciiTheme="majorHAnsi" w:eastAsiaTheme="majorEastAsia" w:hAnsiTheme="majorHAnsi" w:cstheme="majorBidi"/>
      <w:b/>
      <w:bCs/>
      <w:color w:val="2E74B5" w:themeColor="accent1" w:themeShade="BF"/>
      <w:sz w:val="28"/>
      <w:szCs w:val="28"/>
    </w:rPr>
  </w:style>
  <w:style w:type="character" w:customStyle="1" w:styleId="70">
    <w:name w:val="Заголовок 7 Знак"/>
    <w:basedOn w:val="a0"/>
    <w:link w:val="7"/>
    <w:uiPriority w:val="9"/>
    <w:semiHidden/>
    <w:rsid w:val="0080712D"/>
    <w:rPr>
      <w:rFonts w:asciiTheme="majorHAnsi" w:eastAsiaTheme="majorEastAsia" w:hAnsiTheme="majorHAnsi" w:cstheme="majorBidi"/>
      <w:i/>
      <w:iCs/>
      <w:color w:val="404040" w:themeColor="text1" w:themeTint="BF"/>
    </w:rPr>
  </w:style>
  <w:style w:type="paragraph" w:styleId="aa">
    <w:name w:val="Plain Text"/>
    <w:basedOn w:val="a"/>
    <w:link w:val="ab"/>
    <w:rsid w:val="0080712D"/>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rsid w:val="0080712D"/>
    <w:rPr>
      <w:rFonts w:ascii="Courier New" w:eastAsia="Times New Roman" w:hAnsi="Courier New" w:cs="Courier New"/>
      <w:sz w:val="20"/>
      <w:szCs w:val="20"/>
      <w:lang w:eastAsia="ru-RU"/>
    </w:rPr>
  </w:style>
  <w:style w:type="character" w:customStyle="1" w:styleId="shorttext">
    <w:name w:val="short_text"/>
    <w:basedOn w:val="a0"/>
    <w:rsid w:val="0080712D"/>
  </w:style>
  <w:style w:type="paragraph" w:styleId="ac">
    <w:name w:val="header"/>
    <w:basedOn w:val="a"/>
    <w:link w:val="ad"/>
    <w:unhideWhenUsed/>
    <w:rsid w:val="0080712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d">
    <w:name w:val="Верхний колонтитул Знак"/>
    <w:basedOn w:val="a0"/>
    <w:link w:val="ac"/>
    <w:rsid w:val="0080712D"/>
    <w:rPr>
      <w:rFonts w:ascii="Times New Roman" w:eastAsia="Times New Roman" w:hAnsi="Times New Roman" w:cs="Times New Roman"/>
      <w:sz w:val="20"/>
      <w:szCs w:val="20"/>
      <w:lang w:eastAsia="ru-RU"/>
    </w:rPr>
  </w:style>
  <w:style w:type="character" w:customStyle="1" w:styleId="ae">
    <w:name w:val="номер страницы"/>
    <w:rsid w:val="0080712D"/>
  </w:style>
  <w:style w:type="paragraph" w:styleId="af">
    <w:name w:val="Title"/>
    <w:basedOn w:val="a"/>
    <w:link w:val="af0"/>
    <w:qFormat/>
    <w:rsid w:val="00233CD6"/>
    <w:pPr>
      <w:widowControl w:val="0"/>
      <w:shd w:val="clear" w:color="auto" w:fill="FFFFFF"/>
      <w:autoSpaceDE w:val="0"/>
      <w:autoSpaceDN w:val="0"/>
      <w:adjustRightInd w:val="0"/>
      <w:spacing w:after="0" w:line="240" w:lineRule="auto"/>
      <w:jc w:val="center"/>
    </w:pPr>
    <w:rPr>
      <w:rFonts w:ascii="Arial" w:eastAsia="Times New Roman" w:hAnsi="Arial" w:cs="Times New Roman"/>
      <w:b/>
      <w:sz w:val="24"/>
      <w:szCs w:val="20"/>
      <w:lang w:eastAsia="ru-RU"/>
    </w:rPr>
  </w:style>
  <w:style w:type="character" w:customStyle="1" w:styleId="af0">
    <w:name w:val="Название Знак"/>
    <w:basedOn w:val="a0"/>
    <w:link w:val="af"/>
    <w:rsid w:val="00233CD6"/>
    <w:rPr>
      <w:rFonts w:ascii="Arial" w:eastAsia="Times New Roman" w:hAnsi="Arial" w:cs="Times New Roman"/>
      <w:b/>
      <w:sz w:val="24"/>
      <w:szCs w:val="20"/>
      <w:shd w:val="clear" w:color="auto" w:fill="FFFFFF"/>
      <w:lang w:eastAsia="ru-RU"/>
    </w:rPr>
  </w:style>
  <w:style w:type="character" w:customStyle="1" w:styleId="note">
    <w:name w:val="note"/>
    <w:basedOn w:val="a0"/>
    <w:rsid w:val="00AA3A28"/>
  </w:style>
  <w:style w:type="character" w:styleId="af1">
    <w:name w:val="FollowedHyperlink"/>
    <w:basedOn w:val="a0"/>
    <w:uiPriority w:val="99"/>
    <w:semiHidden/>
    <w:unhideWhenUsed/>
    <w:rsid w:val="00133266"/>
    <w:rPr>
      <w:color w:val="954F72" w:themeColor="followedHyperlink"/>
      <w:u w:val="single"/>
    </w:rPr>
  </w:style>
  <w:style w:type="table" w:styleId="af2">
    <w:name w:val="Table Grid"/>
    <w:basedOn w:val="a1"/>
    <w:uiPriority w:val="39"/>
    <w:rsid w:val="00A302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маркированный Знак"/>
    <w:link w:val="a3"/>
    <w:uiPriority w:val="34"/>
    <w:locked/>
    <w:rsid w:val="004E2653"/>
  </w:style>
  <w:style w:type="paragraph" w:styleId="af3">
    <w:name w:val="Balloon Text"/>
    <w:basedOn w:val="a"/>
    <w:link w:val="af4"/>
    <w:uiPriority w:val="99"/>
    <w:semiHidden/>
    <w:unhideWhenUsed/>
    <w:rsid w:val="001B420F"/>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B42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0712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link w:val="30"/>
    <w:uiPriority w:val="9"/>
    <w:qFormat/>
    <w:rsid w:val="0004237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7">
    <w:name w:val="heading 7"/>
    <w:basedOn w:val="a"/>
    <w:next w:val="a"/>
    <w:link w:val="70"/>
    <w:uiPriority w:val="9"/>
    <w:semiHidden/>
    <w:unhideWhenUsed/>
    <w:qFormat/>
    <w:rsid w:val="0080712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
    <w:basedOn w:val="a"/>
    <w:link w:val="a4"/>
    <w:uiPriority w:val="34"/>
    <w:qFormat/>
    <w:rsid w:val="004101D2"/>
    <w:pPr>
      <w:ind w:left="720"/>
      <w:contextualSpacing/>
    </w:pPr>
  </w:style>
  <w:style w:type="character" w:customStyle="1" w:styleId="30">
    <w:name w:val="Заголовок 3 Знак"/>
    <w:basedOn w:val="a0"/>
    <w:link w:val="3"/>
    <w:uiPriority w:val="9"/>
    <w:rsid w:val="0004237B"/>
    <w:rPr>
      <w:rFonts w:ascii="Times New Roman" w:eastAsia="Times New Roman" w:hAnsi="Times New Roman" w:cs="Times New Roman"/>
      <w:b/>
      <w:bCs/>
      <w:sz w:val="27"/>
      <w:szCs w:val="27"/>
      <w:lang w:eastAsia="ru-RU"/>
    </w:rPr>
  </w:style>
  <w:style w:type="paragraph" w:styleId="a5">
    <w:name w:val="Normal (Web)"/>
    <w:basedOn w:val="a"/>
    <w:uiPriority w:val="99"/>
    <w:unhideWhenUsed/>
    <w:rsid w:val="000D6B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D6B1D"/>
  </w:style>
  <w:style w:type="character" w:styleId="a6">
    <w:name w:val="Hyperlink"/>
    <w:basedOn w:val="a0"/>
    <w:uiPriority w:val="99"/>
    <w:unhideWhenUsed/>
    <w:rsid w:val="000D6B1D"/>
    <w:rPr>
      <w:color w:val="0000FF"/>
      <w:u w:val="single"/>
    </w:rPr>
  </w:style>
  <w:style w:type="paragraph" w:customStyle="1" w:styleId="Default">
    <w:name w:val="Default"/>
    <w:rsid w:val="0042637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ody Text"/>
    <w:basedOn w:val="a"/>
    <w:link w:val="a8"/>
    <w:uiPriority w:val="1"/>
    <w:qFormat/>
    <w:rsid w:val="00D32E6E"/>
    <w:pPr>
      <w:widowControl w:val="0"/>
      <w:autoSpaceDE w:val="0"/>
      <w:autoSpaceDN w:val="0"/>
      <w:spacing w:after="0" w:line="240" w:lineRule="auto"/>
      <w:ind w:left="302"/>
      <w:jc w:val="both"/>
    </w:pPr>
    <w:rPr>
      <w:rFonts w:ascii="Times New Roman" w:eastAsia="Times New Roman" w:hAnsi="Times New Roman" w:cs="Times New Roman"/>
      <w:sz w:val="28"/>
      <w:szCs w:val="28"/>
      <w:lang w:eastAsia="ru-RU" w:bidi="ru-RU"/>
    </w:rPr>
  </w:style>
  <w:style w:type="character" w:customStyle="1" w:styleId="a8">
    <w:name w:val="Основной текст Знак"/>
    <w:basedOn w:val="a0"/>
    <w:link w:val="a7"/>
    <w:uiPriority w:val="1"/>
    <w:rsid w:val="00D32E6E"/>
    <w:rPr>
      <w:rFonts w:ascii="Times New Roman" w:eastAsia="Times New Roman" w:hAnsi="Times New Roman" w:cs="Times New Roman"/>
      <w:sz w:val="28"/>
      <w:szCs w:val="28"/>
      <w:lang w:eastAsia="ru-RU" w:bidi="ru-RU"/>
    </w:rPr>
  </w:style>
  <w:style w:type="paragraph" w:styleId="a9">
    <w:name w:val="No Spacing"/>
    <w:uiPriority w:val="1"/>
    <w:qFormat/>
    <w:rsid w:val="00CF193F"/>
    <w:pPr>
      <w:spacing w:after="0" w:line="240" w:lineRule="auto"/>
    </w:pPr>
  </w:style>
  <w:style w:type="character" w:customStyle="1" w:styleId="10">
    <w:name w:val="Заголовок 1 Знак"/>
    <w:basedOn w:val="a0"/>
    <w:link w:val="1"/>
    <w:uiPriority w:val="9"/>
    <w:rsid w:val="0080712D"/>
    <w:rPr>
      <w:rFonts w:asciiTheme="majorHAnsi" w:eastAsiaTheme="majorEastAsia" w:hAnsiTheme="majorHAnsi" w:cstheme="majorBidi"/>
      <w:b/>
      <w:bCs/>
      <w:color w:val="2E74B5" w:themeColor="accent1" w:themeShade="BF"/>
      <w:sz w:val="28"/>
      <w:szCs w:val="28"/>
    </w:rPr>
  </w:style>
  <w:style w:type="character" w:customStyle="1" w:styleId="70">
    <w:name w:val="Заголовок 7 Знак"/>
    <w:basedOn w:val="a0"/>
    <w:link w:val="7"/>
    <w:uiPriority w:val="9"/>
    <w:semiHidden/>
    <w:rsid w:val="0080712D"/>
    <w:rPr>
      <w:rFonts w:asciiTheme="majorHAnsi" w:eastAsiaTheme="majorEastAsia" w:hAnsiTheme="majorHAnsi" w:cstheme="majorBidi"/>
      <w:i/>
      <w:iCs/>
      <w:color w:val="404040" w:themeColor="text1" w:themeTint="BF"/>
    </w:rPr>
  </w:style>
  <w:style w:type="paragraph" w:styleId="aa">
    <w:name w:val="Plain Text"/>
    <w:basedOn w:val="a"/>
    <w:link w:val="ab"/>
    <w:rsid w:val="0080712D"/>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rsid w:val="0080712D"/>
    <w:rPr>
      <w:rFonts w:ascii="Courier New" w:eastAsia="Times New Roman" w:hAnsi="Courier New" w:cs="Courier New"/>
      <w:sz w:val="20"/>
      <w:szCs w:val="20"/>
      <w:lang w:eastAsia="ru-RU"/>
    </w:rPr>
  </w:style>
  <w:style w:type="character" w:customStyle="1" w:styleId="shorttext">
    <w:name w:val="short_text"/>
    <w:basedOn w:val="a0"/>
    <w:rsid w:val="0080712D"/>
  </w:style>
  <w:style w:type="paragraph" w:styleId="ac">
    <w:name w:val="header"/>
    <w:basedOn w:val="a"/>
    <w:link w:val="ad"/>
    <w:unhideWhenUsed/>
    <w:rsid w:val="0080712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d">
    <w:name w:val="Верхний колонтитул Знак"/>
    <w:basedOn w:val="a0"/>
    <w:link w:val="ac"/>
    <w:rsid w:val="0080712D"/>
    <w:rPr>
      <w:rFonts w:ascii="Times New Roman" w:eastAsia="Times New Roman" w:hAnsi="Times New Roman" w:cs="Times New Roman"/>
      <w:sz w:val="20"/>
      <w:szCs w:val="20"/>
      <w:lang w:eastAsia="ru-RU"/>
    </w:rPr>
  </w:style>
  <w:style w:type="character" w:customStyle="1" w:styleId="ae">
    <w:name w:val="номер страницы"/>
    <w:rsid w:val="0080712D"/>
  </w:style>
  <w:style w:type="paragraph" w:styleId="af">
    <w:name w:val="Title"/>
    <w:basedOn w:val="a"/>
    <w:link w:val="af0"/>
    <w:qFormat/>
    <w:rsid w:val="00233CD6"/>
    <w:pPr>
      <w:widowControl w:val="0"/>
      <w:shd w:val="clear" w:color="auto" w:fill="FFFFFF"/>
      <w:autoSpaceDE w:val="0"/>
      <w:autoSpaceDN w:val="0"/>
      <w:adjustRightInd w:val="0"/>
      <w:spacing w:after="0" w:line="240" w:lineRule="auto"/>
      <w:jc w:val="center"/>
    </w:pPr>
    <w:rPr>
      <w:rFonts w:ascii="Arial" w:eastAsia="Times New Roman" w:hAnsi="Arial" w:cs="Times New Roman"/>
      <w:b/>
      <w:sz w:val="24"/>
      <w:szCs w:val="20"/>
      <w:lang w:eastAsia="ru-RU"/>
    </w:rPr>
  </w:style>
  <w:style w:type="character" w:customStyle="1" w:styleId="af0">
    <w:name w:val="Название Знак"/>
    <w:basedOn w:val="a0"/>
    <w:link w:val="af"/>
    <w:rsid w:val="00233CD6"/>
    <w:rPr>
      <w:rFonts w:ascii="Arial" w:eastAsia="Times New Roman" w:hAnsi="Arial" w:cs="Times New Roman"/>
      <w:b/>
      <w:sz w:val="24"/>
      <w:szCs w:val="20"/>
      <w:shd w:val="clear" w:color="auto" w:fill="FFFFFF"/>
      <w:lang w:eastAsia="ru-RU"/>
    </w:rPr>
  </w:style>
  <w:style w:type="character" w:customStyle="1" w:styleId="note">
    <w:name w:val="note"/>
    <w:basedOn w:val="a0"/>
    <w:rsid w:val="00AA3A28"/>
  </w:style>
  <w:style w:type="character" w:styleId="af1">
    <w:name w:val="FollowedHyperlink"/>
    <w:basedOn w:val="a0"/>
    <w:uiPriority w:val="99"/>
    <w:semiHidden/>
    <w:unhideWhenUsed/>
    <w:rsid w:val="00133266"/>
    <w:rPr>
      <w:color w:val="954F72" w:themeColor="followedHyperlink"/>
      <w:u w:val="single"/>
    </w:rPr>
  </w:style>
  <w:style w:type="table" w:styleId="af2">
    <w:name w:val="Table Grid"/>
    <w:basedOn w:val="a1"/>
    <w:uiPriority w:val="39"/>
    <w:rsid w:val="00A302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маркированный Знак"/>
    <w:link w:val="a3"/>
    <w:uiPriority w:val="34"/>
    <w:locked/>
    <w:rsid w:val="004E2653"/>
  </w:style>
  <w:style w:type="paragraph" w:styleId="af3">
    <w:name w:val="Balloon Text"/>
    <w:basedOn w:val="a"/>
    <w:link w:val="af4"/>
    <w:uiPriority w:val="99"/>
    <w:semiHidden/>
    <w:unhideWhenUsed/>
    <w:rsid w:val="001B420F"/>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B42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90193">
      <w:bodyDiv w:val="1"/>
      <w:marLeft w:val="0"/>
      <w:marRight w:val="0"/>
      <w:marTop w:val="0"/>
      <w:marBottom w:val="0"/>
      <w:divBdr>
        <w:top w:val="none" w:sz="0" w:space="0" w:color="auto"/>
        <w:left w:val="none" w:sz="0" w:space="0" w:color="auto"/>
        <w:bottom w:val="none" w:sz="0" w:space="0" w:color="auto"/>
        <w:right w:val="none" w:sz="0" w:space="0" w:color="auto"/>
      </w:divBdr>
    </w:div>
    <w:div w:id="209465528">
      <w:bodyDiv w:val="1"/>
      <w:marLeft w:val="0"/>
      <w:marRight w:val="0"/>
      <w:marTop w:val="0"/>
      <w:marBottom w:val="0"/>
      <w:divBdr>
        <w:top w:val="none" w:sz="0" w:space="0" w:color="auto"/>
        <w:left w:val="none" w:sz="0" w:space="0" w:color="auto"/>
        <w:bottom w:val="none" w:sz="0" w:space="0" w:color="auto"/>
        <w:right w:val="none" w:sz="0" w:space="0" w:color="auto"/>
      </w:divBdr>
    </w:div>
    <w:div w:id="264771316">
      <w:bodyDiv w:val="1"/>
      <w:marLeft w:val="0"/>
      <w:marRight w:val="0"/>
      <w:marTop w:val="0"/>
      <w:marBottom w:val="0"/>
      <w:divBdr>
        <w:top w:val="none" w:sz="0" w:space="0" w:color="auto"/>
        <w:left w:val="none" w:sz="0" w:space="0" w:color="auto"/>
        <w:bottom w:val="none" w:sz="0" w:space="0" w:color="auto"/>
        <w:right w:val="none" w:sz="0" w:space="0" w:color="auto"/>
      </w:divBdr>
    </w:div>
    <w:div w:id="474490023">
      <w:bodyDiv w:val="1"/>
      <w:marLeft w:val="0"/>
      <w:marRight w:val="0"/>
      <w:marTop w:val="0"/>
      <w:marBottom w:val="0"/>
      <w:divBdr>
        <w:top w:val="none" w:sz="0" w:space="0" w:color="auto"/>
        <w:left w:val="none" w:sz="0" w:space="0" w:color="auto"/>
        <w:bottom w:val="none" w:sz="0" w:space="0" w:color="auto"/>
        <w:right w:val="none" w:sz="0" w:space="0" w:color="auto"/>
      </w:divBdr>
    </w:div>
    <w:div w:id="714088853">
      <w:bodyDiv w:val="1"/>
      <w:marLeft w:val="0"/>
      <w:marRight w:val="0"/>
      <w:marTop w:val="0"/>
      <w:marBottom w:val="0"/>
      <w:divBdr>
        <w:top w:val="none" w:sz="0" w:space="0" w:color="auto"/>
        <w:left w:val="none" w:sz="0" w:space="0" w:color="auto"/>
        <w:bottom w:val="none" w:sz="0" w:space="0" w:color="auto"/>
        <w:right w:val="none" w:sz="0" w:space="0" w:color="auto"/>
      </w:divBdr>
    </w:div>
    <w:div w:id="928344617">
      <w:bodyDiv w:val="1"/>
      <w:marLeft w:val="0"/>
      <w:marRight w:val="0"/>
      <w:marTop w:val="0"/>
      <w:marBottom w:val="0"/>
      <w:divBdr>
        <w:top w:val="none" w:sz="0" w:space="0" w:color="auto"/>
        <w:left w:val="none" w:sz="0" w:space="0" w:color="auto"/>
        <w:bottom w:val="none" w:sz="0" w:space="0" w:color="auto"/>
        <w:right w:val="none" w:sz="0" w:space="0" w:color="auto"/>
      </w:divBdr>
    </w:div>
    <w:div w:id="934558073">
      <w:bodyDiv w:val="1"/>
      <w:marLeft w:val="0"/>
      <w:marRight w:val="0"/>
      <w:marTop w:val="0"/>
      <w:marBottom w:val="0"/>
      <w:divBdr>
        <w:top w:val="none" w:sz="0" w:space="0" w:color="auto"/>
        <w:left w:val="none" w:sz="0" w:space="0" w:color="auto"/>
        <w:bottom w:val="none" w:sz="0" w:space="0" w:color="auto"/>
        <w:right w:val="none" w:sz="0" w:space="0" w:color="auto"/>
      </w:divBdr>
    </w:div>
    <w:div w:id="957880391">
      <w:bodyDiv w:val="1"/>
      <w:marLeft w:val="0"/>
      <w:marRight w:val="0"/>
      <w:marTop w:val="0"/>
      <w:marBottom w:val="0"/>
      <w:divBdr>
        <w:top w:val="none" w:sz="0" w:space="0" w:color="auto"/>
        <w:left w:val="none" w:sz="0" w:space="0" w:color="auto"/>
        <w:bottom w:val="none" w:sz="0" w:space="0" w:color="auto"/>
        <w:right w:val="none" w:sz="0" w:space="0" w:color="auto"/>
      </w:divBdr>
    </w:div>
    <w:div w:id="998271012">
      <w:bodyDiv w:val="1"/>
      <w:marLeft w:val="0"/>
      <w:marRight w:val="0"/>
      <w:marTop w:val="0"/>
      <w:marBottom w:val="0"/>
      <w:divBdr>
        <w:top w:val="none" w:sz="0" w:space="0" w:color="auto"/>
        <w:left w:val="none" w:sz="0" w:space="0" w:color="auto"/>
        <w:bottom w:val="none" w:sz="0" w:space="0" w:color="auto"/>
        <w:right w:val="none" w:sz="0" w:space="0" w:color="auto"/>
      </w:divBdr>
    </w:div>
    <w:div w:id="1040780789">
      <w:bodyDiv w:val="1"/>
      <w:marLeft w:val="0"/>
      <w:marRight w:val="0"/>
      <w:marTop w:val="0"/>
      <w:marBottom w:val="0"/>
      <w:divBdr>
        <w:top w:val="none" w:sz="0" w:space="0" w:color="auto"/>
        <w:left w:val="none" w:sz="0" w:space="0" w:color="auto"/>
        <w:bottom w:val="none" w:sz="0" w:space="0" w:color="auto"/>
        <w:right w:val="none" w:sz="0" w:space="0" w:color="auto"/>
      </w:divBdr>
    </w:div>
    <w:div w:id="1117215107">
      <w:bodyDiv w:val="1"/>
      <w:marLeft w:val="0"/>
      <w:marRight w:val="0"/>
      <w:marTop w:val="0"/>
      <w:marBottom w:val="0"/>
      <w:divBdr>
        <w:top w:val="none" w:sz="0" w:space="0" w:color="auto"/>
        <w:left w:val="none" w:sz="0" w:space="0" w:color="auto"/>
        <w:bottom w:val="none" w:sz="0" w:space="0" w:color="auto"/>
        <w:right w:val="none" w:sz="0" w:space="0" w:color="auto"/>
      </w:divBdr>
    </w:div>
    <w:div w:id="1213344459">
      <w:bodyDiv w:val="1"/>
      <w:marLeft w:val="0"/>
      <w:marRight w:val="0"/>
      <w:marTop w:val="0"/>
      <w:marBottom w:val="0"/>
      <w:divBdr>
        <w:top w:val="none" w:sz="0" w:space="0" w:color="auto"/>
        <w:left w:val="none" w:sz="0" w:space="0" w:color="auto"/>
        <w:bottom w:val="none" w:sz="0" w:space="0" w:color="auto"/>
        <w:right w:val="none" w:sz="0" w:space="0" w:color="auto"/>
      </w:divBdr>
    </w:div>
    <w:div w:id="1358655534">
      <w:bodyDiv w:val="1"/>
      <w:marLeft w:val="0"/>
      <w:marRight w:val="0"/>
      <w:marTop w:val="0"/>
      <w:marBottom w:val="0"/>
      <w:divBdr>
        <w:top w:val="none" w:sz="0" w:space="0" w:color="auto"/>
        <w:left w:val="none" w:sz="0" w:space="0" w:color="auto"/>
        <w:bottom w:val="none" w:sz="0" w:space="0" w:color="auto"/>
        <w:right w:val="none" w:sz="0" w:space="0" w:color="auto"/>
      </w:divBdr>
    </w:div>
    <w:div w:id="1388918676">
      <w:bodyDiv w:val="1"/>
      <w:marLeft w:val="0"/>
      <w:marRight w:val="0"/>
      <w:marTop w:val="0"/>
      <w:marBottom w:val="0"/>
      <w:divBdr>
        <w:top w:val="none" w:sz="0" w:space="0" w:color="auto"/>
        <w:left w:val="none" w:sz="0" w:space="0" w:color="auto"/>
        <w:bottom w:val="none" w:sz="0" w:space="0" w:color="auto"/>
        <w:right w:val="none" w:sz="0" w:space="0" w:color="auto"/>
      </w:divBdr>
    </w:div>
    <w:div w:id="1401053667">
      <w:bodyDiv w:val="1"/>
      <w:marLeft w:val="0"/>
      <w:marRight w:val="0"/>
      <w:marTop w:val="0"/>
      <w:marBottom w:val="0"/>
      <w:divBdr>
        <w:top w:val="none" w:sz="0" w:space="0" w:color="auto"/>
        <w:left w:val="none" w:sz="0" w:space="0" w:color="auto"/>
        <w:bottom w:val="none" w:sz="0" w:space="0" w:color="auto"/>
        <w:right w:val="none" w:sz="0" w:space="0" w:color="auto"/>
      </w:divBdr>
    </w:div>
    <w:div w:id="1438868521">
      <w:bodyDiv w:val="1"/>
      <w:marLeft w:val="0"/>
      <w:marRight w:val="0"/>
      <w:marTop w:val="0"/>
      <w:marBottom w:val="0"/>
      <w:divBdr>
        <w:top w:val="none" w:sz="0" w:space="0" w:color="auto"/>
        <w:left w:val="none" w:sz="0" w:space="0" w:color="auto"/>
        <w:bottom w:val="none" w:sz="0" w:space="0" w:color="auto"/>
        <w:right w:val="none" w:sz="0" w:space="0" w:color="auto"/>
      </w:divBdr>
    </w:div>
    <w:div w:id="1443720472">
      <w:bodyDiv w:val="1"/>
      <w:marLeft w:val="0"/>
      <w:marRight w:val="0"/>
      <w:marTop w:val="0"/>
      <w:marBottom w:val="0"/>
      <w:divBdr>
        <w:top w:val="none" w:sz="0" w:space="0" w:color="auto"/>
        <w:left w:val="none" w:sz="0" w:space="0" w:color="auto"/>
        <w:bottom w:val="none" w:sz="0" w:space="0" w:color="auto"/>
        <w:right w:val="none" w:sz="0" w:space="0" w:color="auto"/>
      </w:divBdr>
    </w:div>
    <w:div w:id="1498227083">
      <w:bodyDiv w:val="1"/>
      <w:marLeft w:val="0"/>
      <w:marRight w:val="0"/>
      <w:marTop w:val="0"/>
      <w:marBottom w:val="0"/>
      <w:divBdr>
        <w:top w:val="none" w:sz="0" w:space="0" w:color="auto"/>
        <w:left w:val="none" w:sz="0" w:space="0" w:color="auto"/>
        <w:bottom w:val="none" w:sz="0" w:space="0" w:color="auto"/>
        <w:right w:val="none" w:sz="0" w:space="0" w:color="auto"/>
      </w:divBdr>
    </w:div>
    <w:div w:id="1577547465">
      <w:bodyDiv w:val="1"/>
      <w:marLeft w:val="0"/>
      <w:marRight w:val="0"/>
      <w:marTop w:val="0"/>
      <w:marBottom w:val="0"/>
      <w:divBdr>
        <w:top w:val="none" w:sz="0" w:space="0" w:color="auto"/>
        <w:left w:val="none" w:sz="0" w:space="0" w:color="auto"/>
        <w:bottom w:val="none" w:sz="0" w:space="0" w:color="auto"/>
        <w:right w:val="none" w:sz="0" w:space="0" w:color="auto"/>
      </w:divBdr>
    </w:div>
    <w:div w:id="1808088524">
      <w:bodyDiv w:val="1"/>
      <w:marLeft w:val="0"/>
      <w:marRight w:val="0"/>
      <w:marTop w:val="0"/>
      <w:marBottom w:val="0"/>
      <w:divBdr>
        <w:top w:val="none" w:sz="0" w:space="0" w:color="auto"/>
        <w:left w:val="none" w:sz="0" w:space="0" w:color="auto"/>
        <w:bottom w:val="none" w:sz="0" w:space="0" w:color="auto"/>
        <w:right w:val="none" w:sz="0" w:space="0" w:color="auto"/>
      </w:divBdr>
    </w:div>
    <w:div w:id="1919515441">
      <w:bodyDiv w:val="1"/>
      <w:marLeft w:val="0"/>
      <w:marRight w:val="0"/>
      <w:marTop w:val="0"/>
      <w:marBottom w:val="0"/>
      <w:divBdr>
        <w:top w:val="none" w:sz="0" w:space="0" w:color="auto"/>
        <w:left w:val="none" w:sz="0" w:space="0" w:color="auto"/>
        <w:bottom w:val="none" w:sz="0" w:space="0" w:color="auto"/>
        <w:right w:val="none" w:sz="0" w:space="0" w:color="auto"/>
      </w:divBdr>
    </w:div>
    <w:div w:id="1949653873">
      <w:bodyDiv w:val="1"/>
      <w:marLeft w:val="0"/>
      <w:marRight w:val="0"/>
      <w:marTop w:val="0"/>
      <w:marBottom w:val="0"/>
      <w:divBdr>
        <w:top w:val="none" w:sz="0" w:space="0" w:color="auto"/>
        <w:left w:val="none" w:sz="0" w:space="0" w:color="auto"/>
        <w:bottom w:val="none" w:sz="0" w:space="0" w:color="auto"/>
        <w:right w:val="none" w:sz="0" w:space="0" w:color="auto"/>
      </w:divBdr>
    </w:div>
    <w:div w:id="1979609487">
      <w:bodyDiv w:val="1"/>
      <w:marLeft w:val="0"/>
      <w:marRight w:val="0"/>
      <w:marTop w:val="0"/>
      <w:marBottom w:val="0"/>
      <w:divBdr>
        <w:top w:val="none" w:sz="0" w:space="0" w:color="auto"/>
        <w:left w:val="none" w:sz="0" w:space="0" w:color="auto"/>
        <w:bottom w:val="none" w:sz="0" w:space="0" w:color="auto"/>
        <w:right w:val="none" w:sz="0" w:space="0" w:color="auto"/>
      </w:divBdr>
    </w:div>
    <w:div w:id="1999528325">
      <w:bodyDiv w:val="1"/>
      <w:marLeft w:val="0"/>
      <w:marRight w:val="0"/>
      <w:marTop w:val="0"/>
      <w:marBottom w:val="0"/>
      <w:divBdr>
        <w:top w:val="none" w:sz="0" w:space="0" w:color="auto"/>
        <w:left w:val="none" w:sz="0" w:space="0" w:color="auto"/>
        <w:bottom w:val="none" w:sz="0" w:space="0" w:color="auto"/>
        <w:right w:val="none" w:sz="0" w:space="0" w:color="auto"/>
      </w:divBdr>
    </w:div>
    <w:div w:id="21353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192.168.8.8:8081/book/4874" TargetMode="External"/><Relationship Id="rId18" Type="http://schemas.openxmlformats.org/officeDocument/2006/relationships/hyperlink" Target="http://192.168.8.8:8081/book/2178" TargetMode="External"/><Relationship Id="rId26" Type="http://schemas.openxmlformats.org/officeDocument/2006/relationships/hyperlink" Target="https://adilet.zan.kz/kaz/docs/K2000000350" TargetMode="External"/><Relationship Id="rId3" Type="http://schemas.openxmlformats.org/officeDocument/2006/relationships/styles" Target="styles.xml"/><Relationship Id="rId21" Type="http://schemas.openxmlformats.org/officeDocument/2006/relationships/hyperlink" Target="http://192.168.8.8:8081/book/5794"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192.168.8.8:8081/book/2229" TargetMode="External"/><Relationship Id="rId17" Type="http://schemas.openxmlformats.org/officeDocument/2006/relationships/hyperlink" Target="http://192.168.8.8:8081/book/4576" TargetMode="External"/><Relationship Id="rId25" Type="http://schemas.openxmlformats.org/officeDocument/2006/relationships/hyperlink" Target="https://adilet.zan.kz/kaz/docs/K150000037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192.168.8.8:8081/book/2229" TargetMode="External"/><Relationship Id="rId20" Type="http://schemas.openxmlformats.org/officeDocument/2006/relationships/hyperlink" Target="http://192.168.8.8:8081/book/5298" TargetMode="External"/><Relationship Id="rId29" Type="http://schemas.openxmlformats.org/officeDocument/2006/relationships/hyperlink" Target="https://adilet.zan.kz/kaz/docs/P04000016S_"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rus/docs/K1500000377" TargetMode="External"/><Relationship Id="rId24" Type="http://schemas.openxmlformats.org/officeDocument/2006/relationships/hyperlink" Target="https://adilet.zan.kz/kaz/docs/K1400000231" TargetMode="External"/><Relationship Id="rId32" Type="http://schemas.openxmlformats.org/officeDocument/2006/relationships/hyperlink" Target="https://office.sud.kz/forumTaldau/forum.xhtml?view=article&amp;category=10&amp;content=norms&amp;article=1106" TargetMode="External"/><Relationship Id="rId5" Type="http://schemas.openxmlformats.org/officeDocument/2006/relationships/settings" Target="settings.xml"/><Relationship Id="rId15" Type="http://schemas.openxmlformats.org/officeDocument/2006/relationships/hyperlink" Target="http://rmebrk.kz/book/1171297" TargetMode="External"/><Relationship Id="rId23" Type="http://schemas.openxmlformats.org/officeDocument/2006/relationships/hyperlink" Target="https://adilet.zan.kz/kaz/docs/V1700015180" TargetMode="External"/><Relationship Id="rId28" Type="http://schemas.openxmlformats.org/officeDocument/2006/relationships/hyperlink" Target="https://adilet.zan.kz/kaz/docs/K1400000226" TargetMode="External"/><Relationship Id="rId10" Type="http://schemas.openxmlformats.org/officeDocument/2006/relationships/hyperlink" Target="https://adilet.zan.kz/kaz/docs/Z940004000" TargetMode="External"/><Relationship Id="rId19" Type="http://schemas.openxmlformats.org/officeDocument/2006/relationships/hyperlink" Target="http://elib.kaznu.kz/book/9231" TargetMode="External"/><Relationship Id="rId31" Type="http://schemas.openxmlformats.org/officeDocument/2006/relationships/hyperlink" Target="https://office.sud.kz/forumTaldau/forum.xhtml?view=article&amp;category=10&amp;content=norms&amp;artcle=1120" TargetMode="External"/><Relationship Id="rId4" Type="http://schemas.microsoft.com/office/2007/relationships/stylesWithEffects" Target="stylesWithEffects.xml"/><Relationship Id="rId9" Type="http://schemas.openxmlformats.org/officeDocument/2006/relationships/hyperlink" Target="https://adilet.zan.kz/kaz/docs/Z1500000410" TargetMode="External"/><Relationship Id="rId14" Type="http://schemas.openxmlformats.org/officeDocument/2006/relationships/hyperlink" Target="http://192.168.8.8:8081/book/5298" TargetMode="External"/><Relationship Id="rId22" Type="http://schemas.openxmlformats.org/officeDocument/2006/relationships/hyperlink" Target="https://adilet.zan.kz/kaz/docs/Z1700000044" TargetMode="External"/><Relationship Id="rId27" Type="http://schemas.openxmlformats.org/officeDocument/2006/relationships/hyperlink" Target="https://adilet.zan.kz/kaz/docs/K1400000235" TargetMode="External"/><Relationship Id="rId30" Type="http://schemas.openxmlformats.org/officeDocument/2006/relationships/hyperlink" Target="https://adilet.zan.kz/kaz/docs/P06000004S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F8965-3C1D-4F64-856C-F70398E47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11209</Words>
  <Characters>63894</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aizhan musekenova</dc:creator>
  <cp:lastModifiedBy>02</cp:lastModifiedBy>
  <cp:revision>15</cp:revision>
  <dcterms:created xsi:type="dcterms:W3CDTF">2022-01-21T05:00:00Z</dcterms:created>
  <dcterms:modified xsi:type="dcterms:W3CDTF">2022-02-01T08:27:00Z</dcterms:modified>
</cp:coreProperties>
</file>